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06" w:lineRule="exact" w:before="60" w:after="0"/>
        <w:ind w:left="237" w:right="177" w:hanging="238"/>
        <w:jc w:val="right"/>
        <w:rPr>
          <w:sz w:val="16"/>
        </w:rPr>
      </w:pPr>
      <w:r>
        <w:rPr>
          <w:spacing w:val="-6"/>
          <w:sz w:val="18"/>
        </w:rPr>
        <w:t>부동산</w:t>
      </w:r>
      <w:r>
        <w:rPr>
          <w:spacing w:val="-35"/>
          <w:sz w:val="18"/>
        </w:rPr>
        <w:t> </w:t>
      </w:r>
      <w:r>
        <w:rPr>
          <w:spacing w:val="-6"/>
          <w:sz w:val="18"/>
        </w:rPr>
        <w:t>거래신고</w:t>
      </w:r>
      <w:r>
        <w:rPr>
          <w:spacing w:val="-33"/>
          <w:sz w:val="18"/>
        </w:rPr>
        <w:t> </w:t>
      </w:r>
      <w:r>
        <w:rPr>
          <w:spacing w:val="-6"/>
          <w:sz w:val="18"/>
        </w:rPr>
        <w:t>등에</w:t>
      </w:r>
      <w:r>
        <w:rPr>
          <w:spacing w:val="-33"/>
          <w:sz w:val="18"/>
        </w:rPr>
        <w:t> </w:t>
      </w:r>
      <w:r>
        <w:rPr>
          <w:spacing w:val="-6"/>
          <w:sz w:val="18"/>
        </w:rPr>
        <w:t>관한</w:t>
      </w:r>
      <w:r>
        <w:rPr>
          <w:spacing w:val="-33"/>
          <w:sz w:val="18"/>
        </w:rPr>
        <w:t> </w:t>
      </w:r>
      <w:r>
        <w:rPr>
          <w:spacing w:val="-6"/>
          <w:sz w:val="18"/>
        </w:rPr>
        <w:t>법률</w:t>
      </w:r>
      <w:r>
        <w:rPr>
          <w:spacing w:val="-33"/>
          <w:sz w:val="18"/>
        </w:rPr>
        <w:t> </w:t>
      </w:r>
      <w:r>
        <w:rPr>
          <w:spacing w:val="-6"/>
          <w:sz w:val="18"/>
        </w:rPr>
        <w:t>시행규칙</w:t>
      </w:r>
      <w:r>
        <w:rPr>
          <w:spacing w:val="-35"/>
          <w:sz w:val="18"/>
        </w:rPr>
        <w:t> </w:t>
      </w:r>
      <w:r>
        <w:rPr>
          <w:spacing w:val="-6"/>
          <w:sz w:val="18"/>
        </w:rPr>
        <w:t>[별지</w:t>
      </w:r>
      <w:r>
        <w:rPr>
          <w:spacing w:val="-33"/>
          <w:sz w:val="18"/>
        </w:rPr>
        <w:t> </w:t>
      </w:r>
      <w:r>
        <w:rPr>
          <w:spacing w:val="-6"/>
          <w:sz w:val="18"/>
        </w:rPr>
        <w:t>제1호의3서식]</w:t>
      </w:r>
      <w:r>
        <w:rPr>
          <w:spacing w:val="-25"/>
          <w:sz w:val="18"/>
        </w:rPr>
        <w:t> </w:t>
      </w:r>
      <w:r>
        <w:rPr>
          <w:rFonts w:ascii="돋움" w:hAnsi="돋움" w:eastAsia="돋움" w:hint="eastAsia"/>
          <w:color w:val="0000FF"/>
          <w:spacing w:val="-6"/>
          <w:sz w:val="18"/>
        </w:rPr>
        <w:t>&lt;개정</w:t>
      </w:r>
      <w:r>
        <w:rPr>
          <w:rFonts w:ascii="돋움" w:hAnsi="돋움" w:eastAsia="돋움" w:hint="eastAsia"/>
          <w:color w:val="0000FF"/>
          <w:spacing w:val="-7"/>
          <w:sz w:val="18"/>
        </w:rPr>
        <w:t> </w:t>
      </w:r>
      <w:r>
        <w:rPr>
          <w:rFonts w:ascii="돋움" w:hAnsi="돋움" w:eastAsia="돋움" w:hint="eastAsia"/>
          <w:color w:val="0000FF"/>
          <w:spacing w:val="-6"/>
          <w:sz w:val="18"/>
        </w:rPr>
        <w:t>2022.</w:t>
      </w:r>
      <w:r>
        <w:rPr>
          <w:rFonts w:ascii="돋움" w:hAnsi="돋움" w:eastAsia="돋움" w:hint="eastAsia"/>
          <w:color w:val="0000FF"/>
          <w:spacing w:val="-7"/>
          <w:sz w:val="18"/>
        </w:rPr>
        <w:t> </w:t>
      </w:r>
      <w:r>
        <w:rPr>
          <w:rFonts w:ascii="돋움" w:hAnsi="돋움" w:eastAsia="돋움" w:hint="eastAsia"/>
          <w:color w:val="0000FF"/>
          <w:spacing w:val="-6"/>
          <w:sz w:val="18"/>
        </w:rPr>
        <w:t>2.</w:t>
      </w:r>
      <w:r>
        <w:rPr>
          <w:rFonts w:ascii="돋움" w:hAnsi="돋움" w:eastAsia="돋움" w:hint="eastAsia"/>
          <w:color w:val="0000FF"/>
          <w:spacing w:val="-2"/>
          <w:sz w:val="18"/>
        </w:rPr>
        <w:t> </w:t>
      </w:r>
      <w:r>
        <w:rPr>
          <w:rFonts w:ascii="돋움" w:hAnsi="돋움" w:eastAsia="돋움" w:hint="eastAsia"/>
          <w:color w:val="0000FF"/>
          <w:spacing w:val="-6"/>
          <w:sz w:val="18"/>
        </w:rPr>
        <w:t>28.&gt;</w:t>
      </w:r>
      <w:r>
        <w:rPr>
          <w:rFonts w:ascii="돋움" w:hAnsi="돋움" w:eastAsia="돋움" w:hint="eastAsia"/>
          <w:color w:val="0000FF"/>
          <w:spacing w:val="66"/>
          <w:w w:val="150"/>
          <w:sz w:val="18"/>
        </w:rPr>
        <w:t> </w:t>
      </w:r>
      <w:r>
        <w:rPr>
          <w:spacing w:val="-6"/>
          <w:position w:val="1"/>
          <w:sz w:val="16"/>
        </w:rPr>
        <w:t>부동산거래관리시스템(rtms.molit.go.kr)에</w:t>
      </w:r>
    </w:p>
    <w:p>
      <w:pPr>
        <w:spacing w:line="180" w:lineRule="exact" w:before="0"/>
        <w:ind w:left="0" w:right="178" w:firstLine="0"/>
        <w:jc w:val="right"/>
        <w:rPr>
          <w:sz w:val="16"/>
        </w:rPr>
      </w:pPr>
      <w:r>
        <w:rPr>
          <w:spacing w:val="-6"/>
          <w:sz w:val="16"/>
        </w:rPr>
        <w:t>서도</w:t>
      </w:r>
      <w:r>
        <w:rPr>
          <w:spacing w:val="-15"/>
          <w:sz w:val="16"/>
        </w:rPr>
        <w:t> </w:t>
      </w:r>
      <w:r>
        <w:rPr>
          <w:spacing w:val="-6"/>
          <w:sz w:val="16"/>
        </w:rPr>
        <w:t>신청할</w:t>
      </w:r>
      <w:r>
        <w:rPr>
          <w:spacing w:val="-15"/>
          <w:sz w:val="16"/>
        </w:rPr>
        <w:t> </w:t>
      </w:r>
      <w:r>
        <w:rPr>
          <w:spacing w:val="-6"/>
          <w:sz w:val="16"/>
        </w:rPr>
        <w:t>수</w:t>
      </w:r>
      <w:r>
        <w:rPr>
          <w:spacing w:val="-14"/>
          <w:sz w:val="16"/>
        </w:rPr>
        <w:t> </w:t>
      </w:r>
      <w:r>
        <w:rPr>
          <w:spacing w:val="-6"/>
          <w:sz w:val="16"/>
        </w:rPr>
        <w:t>있습니다.</w:t>
      </w:r>
    </w:p>
    <w:p>
      <w:pPr>
        <w:pStyle w:val="Title"/>
      </w:pPr>
      <w:r>
        <w:rPr>
          <w:spacing w:val="13"/>
          <w:w w:val="85"/>
        </w:rPr>
        <w:t>주택취득자금</w:t>
      </w:r>
      <w:r>
        <w:rPr>
          <w:spacing w:val="59"/>
        </w:rPr>
        <w:t> </w:t>
      </w:r>
      <w:r>
        <w:rPr>
          <w:w w:val="85"/>
        </w:rPr>
        <w:t>조달</w:t>
      </w:r>
      <w:r>
        <w:rPr>
          <w:spacing w:val="58"/>
        </w:rPr>
        <w:t> </w:t>
      </w:r>
      <w:r>
        <w:rPr>
          <w:w w:val="85"/>
        </w:rPr>
        <w:t>및</w:t>
      </w:r>
      <w:r>
        <w:rPr>
          <w:spacing w:val="60"/>
        </w:rPr>
        <w:t> </w:t>
      </w:r>
      <w:r>
        <w:rPr>
          <w:spacing w:val="10"/>
          <w:w w:val="85"/>
        </w:rPr>
        <w:t>입주계획서</w:t>
      </w:r>
    </w:p>
    <w:p>
      <w:pPr>
        <w:pStyle w:val="BodyText"/>
        <w:tabs>
          <w:tab w:pos="9761" w:val="left" w:leader="none"/>
        </w:tabs>
        <w:spacing w:line="205" w:lineRule="exact" w:after="36"/>
        <w:ind w:left="315"/>
        <w:jc w:val="left"/>
        <w:rPr>
          <w:rFonts w:ascii="돋움" w:hAnsi="돋움" w:eastAsia="돋움" w:hint="eastAsia"/>
        </w:rPr>
      </w:pPr>
      <w:r>
        <w:rPr>
          <w:rFonts w:ascii="돋움" w:hAnsi="돋움" w:eastAsia="돋움" w:hint="eastAsia"/>
        </w:rPr>
        <w:t>※</w:t>
      </w:r>
      <w:r>
        <w:rPr>
          <w:rFonts w:ascii="돋움" w:hAnsi="돋움" w:eastAsia="돋움" w:hint="eastAsia"/>
          <w:spacing w:val="29"/>
        </w:rPr>
        <w:t> </w:t>
      </w:r>
      <w:r>
        <w:rPr>
          <w:rFonts w:ascii="돋움" w:hAnsi="돋움" w:eastAsia="돋움" w:hint="eastAsia"/>
        </w:rPr>
        <w:t>색상이</w:t>
      </w:r>
      <w:r>
        <w:rPr>
          <w:rFonts w:ascii="돋움" w:hAnsi="돋움" w:eastAsia="돋움" w:hint="eastAsia"/>
          <w:spacing w:val="28"/>
        </w:rPr>
        <w:t> </w:t>
      </w:r>
      <w:r>
        <w:rPr>
          <w:rFonts w:ascii="돋움" w:hAnsi="돋움" w:eastAsia="돋움" w:hint="eastAsia"/>
        </w:rPr>
        <w:t>어두운</w:t>
      </w:r>
      <w:r>
        <w:rPr>
          <w:rFonts w:ascii="돋움" w:hAnsi="돋움" w:eastAsia="돋움" w:hint="eastAsia"/>
          <w:spacing w:val="28"/>
        </w:rPr>
        <w:t> </w:t>
      </w:r>
      <w:r>
        <w:rPr>
          <w:rFonts w:ascii="돋움" w:hAnsi="돋움" w:eastAsia="돋움" w:hint="eastAsia"/>
        </w:rPr>
        <w:t>난은</w:t>
      </w:r>
      <w:r>
        <w:rPr>
          <w:rFonts w:ascii="돋움" w:hAnsi="돋움" w:eastAsia="돋움" w:hint="eastAsia"/>
          <w:spacing w:val="30"/>
        </w:rPr>
        <w:t> </w:t>
      </w:r>
      <w:r>
        <w:rPr>
          <w:rFonts w:ascii="돋움" w:hAnsi="돋움" w:eastAsia="돋움" w:hint="eastAsia"/>
        </w:rPr>
        <w:t>신청인이</w:t>
      </w:r>
      <w:r>
        <w:rPr>
          <w:rFonts w:ascii="돋움" w:hAnsi="돋움" w:eastAsia="돋움" w:hint="eastAsia"/>
          <w:spacing w:val="28"/>
        </w:rPr>
        <w:t> </w:t>
      </w:r>
      <w:r>
        <w:rPr>
          <w:rFonts w:ascii="돋움" w:hAnsi="돋움" w:eastAsia="돋움" w:hint="eastAsia"/>
        </w:rPr>
        <w:t>적지</w:t>
      </w:r>
      <w:r>
        <w:rPr>
          <w:rFonts w:ascii="돋움" w:hAnsi="돋움" w:eastAsia="돋움" w:hint="eastAsia"/>
          <w:spacing w:val="28"/>
        </w:rPr>
        <w:t> </w:t>
      </w:r>
      <w:r>
        <w:rPr>
          <w:rFonts w:ascii="돋움" w:hAnsi="돋움" w:eastAsia="돋움" w:hint="eastAsia"/>
        </w:rPr>
        <w:t>않으며,</w:t>
      </w:r>
      <w:r>
        <w:rPr>
          <w:rFonts w:ascii="돋움" w:hAnsi="돋움" w:eastAsia="돋움" w:hint="eastAsia"/>
          <w:spacing w:val="30"/>
        </w:rPr>
        <w:t> </w:t>
      </w:r>
      <w:r>
        <w:rPr>
          <w:rFonts w:ascii="돋움" w:hAnsi="돋움" w:eastAsia="돋움" w:hint="eastAsia"/>
        </w:rPr>
        <w:t>[</w:t>
      </w:r>
      <w:r>
        <w:rPr>
          <w:rFonts w:ascii="돋움" w:hAnsi="돋움" w:eastAsia="돋움" w:hint="eastAsia"/>
          <w:spacing w:val="29"/>
        </w:rPr>
        <w:t> </w:t>
      </w:r>
      <w:r>
        <w:rPr>
          <w:rFonts w:ascii="돋움" w:hAnsi="돋움" w:eastAsia="돋움" w:hint="eastAsia"/>
        </w:rPr>
        <w:t>]에는</w:t>
      </w:r>
      <w:r>
        <w:rPr>
          <w:rFonts w:ascii="돋움" w:hAnsi="돋움" w:eastAsia="돋움" w:hint="eastAsia"/>
          <w:spacing w:val="30"/>
        </w:rPr>
        <w:t> </w:t>
      </w:r>
      <w:r>
        <w:rPr>
          <w:rFonts w:ascii="돋움" w:hAnsi="돋움" w:eastAsia="돋움" w:hint="eastAsia"/>
        </w:rPr>
        <w:t>해당되는</w:t>
      </w:r>
      <w:r>
        <w:rPr>
          <w:rFonts w:ascii="돋움" w:hAnsi="돋움" w:eastAsia="돋움" w:hint="eastAsia"/>
          <w:spacing w:val="28"/>
        </w:rPr>
        <w:t> </w:t>
      </w:r>
      <w:r>
        <w:rPr>
          <w:rFonts w:ascii="돋움" w:hAnsi="돋움" w:eastAsia="돋움" w:hint="eastAsia"/>
        </w:rPr>
        <w:t>곳에</w:t>
      </w:r>
      <w:r>
        <w:rPr>
          <w:rFonts w:ascii="돋움" w:hAnsi="돋움" w:eastAsia="돋움" w:hint="eastAsia"/>
          <w:spacing w:val="28"/>
        </w:rPr>
        <w:t> </w:t>
      </w:r>
      <w:r>
        <w:rPr>
          <w:rFonts w:ascii="돋움" w:hAnsi="돋움" w:eastAsia="돋움" w:hint="eastAsia"/>
        </w:rPr>
        <w:t>√표시를</w:t>
      </w:r>
      <w:r>
        <w:rPr>
          <w:rFonts w:ascii="돋움" w:hAnsi="돋움" w:eastAsia="돋움" w:hint="eastAsia"/>
          <w:spacing w:val="28"/>
        </w:rPr>
        <w:t> </w:t>
      </w:r>
      <w:r>
        <w:rPr>
          <w:rFonts w:ascii="돋움" w:hAnsi="돋움" w:eastAsia="돋움" w:hint="eastAsia"/>
          <w:spacing w:val="-4"/>
        </w:rPr>
        <w:t>합니다.</w:t>
      </w:r>
      <w:r>
        <w:rPr>
          <w:rFonts w:ascii="돋움" w:hAnsi="돋움" w:eastAsia="돋움" w:hint="eastAsia"/>
        </w:rPr>
        <w:tab/>
      </w:r>
      <w:r>
        <w:rPr>
          <w:rFonts w:ascii="돋움" w:hAnsi="돋움" w:eastAsia="돋움" w:hint="eastAsia"/>
          <w:spacing w:val="-4"/>
        </w:rPr>
        <w:t>(앞쪽)</w:t>
      </w:r>
    </w:p>
    <w:tbl>
      <w:tblPr>
        <w:tblW w:w="0" w:type="auto"/>
        <w:jc w:val="left"/>
        <w:tblInd w:w="127" w:type="dxa"/>
        <w:tblBorders>
          <w:top w:val="single" w:sz="4" w:space="0" w:color="5C5C5C"/>
          <w:left w:val="single" w:sz="4" w:space="0" w:color="5C5C5C"/>
          <w:bottom w:val="single" w:sz="4" w:space="0" w:color="5C5C5C"/>
          <w:right w:val="single" w:sz="4" w:space="0" w:color="5C5C5C"/>
          <w:insideH w:val="single" w:sz="4" w:space="0" w:color="5C5C5C"/>
          <w:insideV w:val="single" w:sz="4" w:space="0" w:color="5C5C5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1108"/>
        <w:gridCol w:w="919"/>
        <w:gridCol w:w="1787"/>
        <w:gridCol w:w="125"/>
        <w:gridCol w:w="554"/>
        <w:gridCol w:w="566"/>
        <w:gridCol w:w="168"/>
        <w:gridCol w:w="178"/>
        <w:gridCol w:w="1471"/>
        <w:gridCol w:w="2085"/>
      </w:tblGrid>
      <w:tr>
        <w:trPr>
          <w:trHeight w:val="269" w:hRule="atLeast"/>
        </w:trPr>
        <w:tc>
          <w:tcPr>
            <w:tcW w:w="3207" w:type="dxa"/>
            <w:gridSpan w:val="3"/>
            <w:tcBorders>
              <w:left w:val="nil"/>
              <w:bottom w:val="double" w:sz="4" w:space="0" w:color="000000"/>
            </w:tcBorders>
            <w:shd w:val="clear" w:color="auto" w:fill="BABABA"/>
          </w:tcPr>
          <w:p>
            <w:pPr>
              <w:pStyle w:val="TableParagraph"/>
              <w:spacing w:line="223" w:lineRule="exact" w:before="26"/>
              <w:ind w:left="68"/>
              <w:rPr>
                <w:rFonts w:ascii="돋움" w:eastAsia="돋움" w:hint="eastAsia"/>
                <w:sz w:val="18"/>
              </w:rPr>
            </w:pPr>
            <w:r>
              <w:rPr>
                <w:rFonts w:ascii="돋움" w:eastAsia="돋움" w:hint="eastAsia"/>
                <w:spacing w:val="-4"/>
                <w:sz w:val="18"/>
              </w:rPr>
              <w:t>접수번호</w:t>
            </w:r>
          </w:p>
        </w:tc>
        <w:tc>
          <w:tcPr>
            <w:tcW w:w="3200" w:type="dxa"/>
            <w:gridSpan w:val="5"/>
            <w:tcBorders>
              <w:bottom w:val="thickThinMediumGap" w:sz="3" w:space="0" w:color="000000"/>
            </w:tcBorders>
            <w:shd w:val="clear" w:color="auto" w:fill="BABABA"/>
          </w:tcPr>
          <w:p>
            <w:pPr>
              <w:pStyle w:val="TableParagraph"/>
              <w:spacing w:line="223" w:lineRule="exact" w:before="26"/>
              <w:ind w:left="56"/>
              <w:rPr>
                <w:rFonts w:ascii="돋움" w:eastAsia="돋움" w:hint="eastAsia"/>
                <w:sz w:val="18"/>
              </w:rPr>
            </w:pPr>
            <w:r>
              <w:rPr>
                <w:rFonts w:ascii="돋움" w:eastAsia="돋움" w:hint="eastAsia"/>
                <w:spacing w:val="-4"/>
                <w:sz w:val="18"/>
              </w:rPr>
              <w:t>접수일시</w:t>
            </w:r>
          </w:p>
        </w:tc>
        <w:tc>
          <w:tcPr>
            <w:tcW w:w="3734" w:type="dxa"/>
            <w:gridSpan w:val="3"/>
            <w:tcBorders>
              <w:bottom w:val="thickThinMediumGap" w:sz="3" w:space="0" w:color="000000"/>
              <w:right w:val="nil"/>
            </w:tcBorders>
            <w:shd w:val="clear" w:color="auto" w:fill="BABABA"/>
          </w:tcPr>
          <w:p>
            <w:pPr>
              <w:pStyle w:val="TableParagraph"/>
              <w:spacing w:line="223" w:lineRule="exact" w:before="26"/>
              <w:ind w:left="56"/>
              <w:rPr>
                <w:rFonts w:ascii="돋움" w:eastAsia="돋움" w:hint="eastAsia"/>
                <w:sz w:val="18"/>
              </w:rPr>
            </w:pPr>
            <w:r>
              <w:rPr>
                <w:rFonts w:ascii="돋움" w:eastAsia="돋움" w:hint="eastAsia"/>
                <w:spacing w:val="-4"/>
                <w:sz w:val="18"/>
              </w:rPr>
              <w:t>처리기간</w:t>
            </w:r>
          </w:p>
        </w:tc>
      </w:tr>
      <w:tr>
        <w:trPr>
          <w:trHeight w:val="659" w:hRule="atLeast"/>
        </w:trPr>
        <w:tc>
          <w:tcPr>
            <w:tcW w:w="1180" w:type="dxa"/>
            <w:vMerge w:val="restart"/>
            <w:tcBorders>
              <w:top w:val="double" w:sz="4" w:space="0" w:color="000000"/>
              <w:left w:val="nil"/>
              <w:bottom w:val="thinThickMediumGap" w:sz="2" w:space="0" w:color="000000"/>
              <w:right w:val="single" w:sz="4" w:space="0" w:color="939393"/>
            </w:tcBorders>
          </w:tcPr>
          <w:p>
            <w:pPr>
              <w:pStyle w:val="TableParagraph"/>
              <w:spacing w:before="6"/>
              <w:rPr>
                <w:rFonts w:ascii="돋움"/>
                <w:sz w:val="30"/>
              </w:rPr>
            </w:pPr>
          </w:p>
          <w:p>
            <w:pPr>
              <w:pStyle w:val="TableParagraph"/>
              <w:ind w:left="264"/>
              <w:rPr>
                <w:sz w:val="22"/>
              </w:rPr>
            </w:pPr>
            <w:r>
              <w:rPr>
                <w:spacing w:val="-5"/>
                <w:sz w:val="22"/>
              </w:rPr>
              <w:t>제출인</w:t>
            </w:r>
          </w:p>
          <w:p>
            <w:pPr>
              <w:pStyle w:val="TableParagraph"/>
              <w:spacing w:before="9"/>
              <w:ind w:left="236"/>
              <w:rPr>
                <w:sz w:val="18"/>
              </w:rPr>
            </w:pPr>
            <w:r>
              <w:rPr>
                <w:spacing w:val="-2"/>
                <w:sz w:val="18"/>
              </w:rPr>
              <w:t>(매수인)</w:t>
            </w:r>
          </w:p>
        </w:tc>
        <w:tc>
          <w:tcPr>
            <w:tcW w:w="3939" w:type="dxa"/>
            <w:gridSpan w:val="4"/>
            <w:tcBorders>
              <w:top w:val="double" w:sz="4" w:space="0" w:color="000000"/>
              <w:left w:val="single" w:sz="4" w:space="0" w:color="939393"/>
              <w:bottom w:val="single" w:sz="4" w:space="0" w:color="939393"/>
              <w:right w:val="single" w:sz="4" w:space="0" w:color="939393"/>
            </w:tcBorders>
          </w:tcPr>
          <w:p>
            <w:pPr>
              <w:pStyle w:val="TableParagraph"/>
              <w:spacing w:before="18"/>
              <w:ind w:left="53"/>
              <w:rPr>
                <w:sz w:val="18"/>
              </w:rPr>
            </w:pPr>
            <w:r>
              <w:rPr>
                <w:spacing w:val="-2"/>
                <w:sz w:val="20"/>
              </w:rPr>
              <w:t>성명</w:t>
            </w:r>
            <w:r>
              <w:rPr>
                <w:spacing w:val="-2"/>
                <w:sz w:val="18"/>
              </w:rPr>
              <w:t>(법인명)</w:t>
            </w:r>
          </w:p>
        </w:tc>
        <w:tc>
          <w:tcPr>
            <w:tcW w:w="5022" w:type="dxa"/>
            <w:gridSpan w:val="6"/>
            <w:tcBorders>
              <w:top w:val="thinThickMediumGap" w:sz="3" w:space="0" w:color="000000"/>
              <w:left w:val="single" w:sz="4" w:space="0" w:color="939393"/>
              <w:bottom w:val="single" w:sz="4" w:space="0" w:color="939393"/>
              <w:right w:val="nil"/>
            </w:tcBorders>
          </w:tcPr>
          <w:p>
            <w:pPr>
              <w:pStyle w:val="TableParagraph"/>
              <w:spacing w:before="58"/>
              <w:ind w:left="53"/>
              <w:rPr>
                <w:sz w:val="18"/>
              </w:rPr>
            </w:pPr>
            <w:r>
              <w:rPr>
                <w:spacing w:val="-2"/>
                <w:sz w:val="20"/>
              </w:rPr>
              <w:t>주민등록번호</w:t>
            </w:r>
            <w:r>
              <w:rPr>
                <w:spacing w:val="-2"/>
                <w:sz w:val="18"/>
              </w:rPr>
              <w:t>(법인·</w:t>
            </w:r>
            <w:r>
              <w:rPr>
                <w:spacing w:val="-34"/>
                <w:sz w:val="18"/>
              </w:rPr>
              <w:t> </w:t>
            </w:r>
            <w:r>
              <w:rPr>
                <w:spacing w:val="-2"/>
                <w:sz w:val="18"/>
              </w:rPr>
              <w:t>외국인등록번호)</w:t>
            </w:r>
          </w:p>
        </w:tc>
      </w:tr>
      <w:tr>
        <w:trPr>
          <w:trHeight w:val="583" w:hRule="atLeast"/>
        </w:trPr>
        <w:tc>
          <w:tcPr>
            <w:tcW w:w="1180" w:type="dxa"/>
            <w:vMerge/>
            <w:tcBorders>
              <w:top w:val="nil"/>
              <w:left w:val="nil"/>
              <w:bottom w:val="thinThickMediumGap" w:sz="2" w:space="0" w:color="000000"/>
              <w:right w:val="single" w:sz="4" w:space="0" w:color="93939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939393"/>
              <w:left w:val="single" w:sz="4" w:space="0" w:color="939393"/>
              <w:bottom w:val="thinThickMediumGap" w:sz="2" w:space="0" w:color="000000"/>
              <w:right w:val="single" w:sz="4" w:space="0" w:color="939393"/>
            </w:tcBorders>
          </w:tcPr>
          <w:p>
            <w:pPr>
              <w:pStyle w:val="TableParagraph"/>
              <w:spacing w:before="49"/>
              <w:ind w:left="53"/>
              <w:rPr>
                <w:sz w:val="18"/>
              </w:rPr>
            </w:pPr>
            <w:r>
              <w:rPr>
                <w:spacing w:val="-2"/>
                <w:sz w:val="20"/>
              </w:rPr>
              <w:t>주소</w:t>
            </w:r>
            <w:r>
              <w:rPr>
                <w:spacing w:val="-2"/>
                <w:sz w:val="18"/>
              </w:rPr>
              <w:t>(법인소재지)</w:t>
            </w:r>
          </w:p>
        </w:tc>
        <w:tc>
          <w:tcPr>
            <w:tcW w:w="3902" w:type="dxa"/>
            <w:gridSpan w:val="4"/>
            <w:tcBorders>
              <w:top w:val="single" w:sz="4" w:space="0" w:color="939393"/>
              <w:left w:val="single" w:sz="4" w:space="0" w:color="939393"/>
              <w:bottom w:val="thinThickMediumGap" w:sz="2" w:space="0" w:color="000000"/>
              <w:right w:val="nil"/>
            </w:tcBorders>
          </w:tcPr>
          <w:p>
            <w:pPr>
              <w:pStyle w:val="TableParagraph"/>
              <w:spacing w:before="4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(휴대)전화번호</w:t>
            </w:r>
          </w:p>
        </w:tc>
      </w:tr>
      <w:tr>
        <w:trPr>
          <w:trHeight w:val="472" w:hRule="atLeast"/>
        </w:trPr>
        <w:tc>
          <w:tcPr>
            <w:tcW w:w="1180" w:type="dxa"/>
            <w:vMerge w:val="restart"/>
            <w:tcBorders>
              <w:top w:val="thickThinMediumGap" w:sz="2" w:space="0" w:color="000000"/>
              <w:left w:val="nil"/>
              <w:bottom w:val="double" w:sz="4" w:space="0" w:color="000000"/>
              <w:right w:val="single" w:sz="4" w:space="0" w:color="7E7E7E"/>
            </w:tcBorders>
          </w:tcPr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돋움"/>
                <w:sz w:val="23"/>
              </w:rPr>
            </w:pPr>
          </w:p>
          <w:p>
            <w:pPr>
              <w:pStyle w:val="TableParagraph"/>
              <w:spacing w:before="1"/>
              <w:ind w:left="120" w:firstLine="55"/>
              <w:rPr>
                <w:sz w:val="22"/>
              </w:rPr>
            </w:pPr>
            <w:r>
              <w:rPr>
                <w:sz w:val="22"/>
              </w:rPr>
              <w:t>① 자금 </w:t>
            </w:r>
            <w:r>
              <w:rPr>
                <w:spacing w:val="-4"/>
                <w:sz w:val="22"/>
              </w:rPr>
              <w:t>조달계획</w:t>
            </w:r>
          </w:p>
        </w:tc>
        <w:tc>
          <w:tcPr>
            <w:tcW w:w="1108" w:type="dxa"/>
            <w:vMerge w:val="restart"/>
            <w:tcBorders>
              <w:top w:val="thickThinMediumGap" w:sz="2" w:space="0" w:color="000000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spacing w:line="244" w:lineRule="auto" w:before="154"/>
              <w:ind w:left="332" w:right="316"/>
              <w:rPr>
                <w:sz w:val="22"/>
              </w:rPr>
            </w:pPr>
            <w:r>
              <w:rPr>
                <w:spacing w:val="-6"/>
                <w:sz w:val="22"/>
              </w:rPr>
              <w:t>자기 </w:t>
            </w:r>
            <w:r>
              <w:rPr>
                <w:spacing w:val="-5"/>
                <w:sz w:val="22"/>
              </w:rPr>
              <w:t>자금</w:t>
            </w:r>
          </w:p>
        </w:tc>
        <w:tc>
          <w:tcPr>
            <w:tcW w:w="3951" w:type="dxa"/>
            <w:gridSpan w:val="5"/>
            <w:tcBorders>
              <w:top w:val="thickThinMediumGap" w:sz="2" w:space="0" w:color="000000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28" w:lineRule="exact" w:before="31"/>
              <w:ind w:left="94"/>
              <w:rPr>
                <w:sz w:val="20"/>
              </w:rPr>
            </w:pPr>
            <w:r>
              <w:rPr>
                <w:sz w:val="20"/>
              </w:rPr>
              <w:t>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금융기관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예금액</w:t>
            </w:r>
          </w:p>
          <w:p>
            <w:pPr>
              <w:pStyle w:val="TableParagraph"/>
              <w:spacing w:line="193" w:lineRule="exact"/>
              <w:ind w:left="3585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  <w:tc>
          <w:tcPr>
            <w:tcW w:w="3902" w:type="dxa"/>
            <w:gridSpan w:val="4"/>
            <w:tcBorders>
              <w:top w:val="thickThinMediumGap" w:sz="2" w:space="0" w:color="000000"/>
              <w:left w:val="single" w:sz="4" w:space="0" w:color="7E7E7E"/>
              <w:bottom w:val="single" w:sz="4" w:space="0" w:color="7E7E7E"/>
              <w:right w:val="nil"/>
            </w:tcBorders>
          </w:tcPr>
          <w:p>
            <w:pPr>
              <w:pStyle w:val="TableParagraph"/>
              <w:spacing w:line="228" w:lineRule="exact" w:before="31"/>
              <w:ind w:left="94"/>
              <w:rPr>
                <w:sz w:val="20"/>
              </w:rPr>
            </w:pPr>
            <w:r>
              <w:rPr>
                <w:sz w:val="20"/>
              </w:rPr>
              <w:t>③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주식·채권</w:t>
            </w:r>
            <w:r>
              <w:rPr>
                <w:spacing w:val="-4"/>
                <w:sz w:val="20"/>
              </w:rPr>
              <w:t> 매각대금</w:t>
            </w:r>
          </w:p>
          <w:p>
            <w:pPr>
              <w:pStyle w:val="TableParagraph"/>
              <w:spacing w:line="193" w:lineRule="exact"/>
              <w:ind w:left="3527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</w:tr>
      <w:tr>
        <w:trPr>
          <w:trHeight w:val="466" w:hRule="atLeast"/>
        </w:trPr>
        <w:tc>
          <w:tcPr>
            <w:tcW w:w="118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7E7E7E"/>
              <w:left w:val="single" w:sz="4" w:space="0" w:color="7E7E7E"/>
              <w:bottom w:val="dotted" w:sz="4" w:space="0" w:color="7E7E7E"/>
              <w:right w:val="dotted" w:sz="4" w:space="0" w:color="7E7E7E"/>
            </w:tcBorders>
          </w:tcPr>
          <w:p>
            <w:pPr>
              <w:pStyle w:val="TableParagraph"/>
              <w:spacing w:line="228" w:lineRule="exact" w:before="25"/>
              <w:ind w:left="94"/>
              <w:rPr>
                <w:sz w:val="20"/>
              </w:rPr>
            </w:pPr>
            <w:r>
              <w:rPr>
                <w:sz w:val="20"/>
              </w:rPr>
              <w:t>④</w:t>
            </w:r>
            <w:r>
              <w:rPr>
                <w:spacing w:val="-2"/>
                <w:sz w:val="20"/>
              </w:rPr>
              <w:t> 증여·상속</w:t>
            </w:r>
          </w:p>
          <w:p>
            <w:pPr>
              <w:pStyle w:val="TableParagraph"/>
              <w:spacing w:line="193" w:lineRule="exact"/>
              <w:ind w:left="3585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  <w:tc>
          <w:tcPr>
            <w:tcW w:w="3902" w:type="dxa"/>
            <w:gridSpan w:val="4"/>
            <w:tcBorders>
              <w:top w:val="single" w:sz="4" w:space="0" w:color="7E7E7E"/>
              <w:left w:val="dotted" w:sz="4" w:space="0" w:color="7E7E7E"/>
              <w:bottom w:val="dotted" w:sz="4" w:space="0" w:color="7E7E7E"/>
              <w:right w:val="nil"/>
            </w:tcBorders>
          </w:tcPr>
          <w:p>
            <w:pPr>
              <w:pStyle w:val="TableParagraph"/>
              <w:spacing w:line="228" w:lineRule="exact" w:before="25"/>
              <w:ind w:left="94"/>
              <w:rPr>
                <w:sz w:val="20"/>
              </w:rPr>
            </w:pPr>
            <w:r>
              <w:rPr>
                <w:sz w:val="20"/>
              </w:rPr>
              <w:t>⑤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현금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밖의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자금</w:t>
            </w:r>
          </w:p>
          <w:p>
            <w:pPr>
              <w:pStyle w:val="TableParagraph"/>
              <w:spacing w:line="193" w:lineRule="exact"/>
              <w:ind w:left="3527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</w:tr>
      <w:tr>
        <w:trPr>
          <w:trHeight w:val="504" w:hRule="atLeast"/>
        </w:trPr>
        <w:tc>
          <w:tcPr>
            <w:tcW w:w="118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gridSpan w:val="5"/>
            <w:tcBorders>
              <w:top w:val="dotted" w:sz="4" w:space="0" w:color="7E7E7E"/>
              <w:left w:val="single" w:sz="4" w:space="0" w:color="7E7E7E"/>
              <w:bottom w:val="dotted" w:sz="4" w:space="0" w:color="7E7E7E"/>
              <w:right w:val="dotted" w:sz="4" w:space="0" w:color="7E7E7E"/>
            </w:tcBorders>
          </w:tcPr>
          <w:p>
            <w:pPr>
              <w:pStyle w:val="TableParagraph"/>
              <w:tabs>
                <w:tab w:pos="3493" w:val="left" w:leader="none"/>
                <w:tab w:pos="3594" w:val="left" w:leader="none"/>
              </w:tabs>
              <w:spacing w:line="240" w:lineRule="exact" w:before="4"/>
              <w:ind w:left="195" w:right="244"/>
              <w:rPr>
                <w:sz w:val="20"/>
              </w:rPr>
            </w:pPr>
            <w:r>
              <w:rPr>
                <w:sz w:val="20"/>
              </w:rPr>
              <w:t>[ ] 부부 [ ] 직계존비속(관계:</w:t>
              <w:tab/>
              <w:tab/>
            </w:r>
            <w:r>
              <w:rPr>
                <w:spacing w:val="-10"/>
                <w:sz w:val="20"/>
              </w:rPr>
              <w:t>) </w:t>
            </w:r>
            <w:r>
              <w:rPr>
                <w:sz w:val="20"/>
              </w:rPr>
              <w:t>[ ] 그 밖의 관계(</w:t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3902" w:type="dxa"/>
            <w:gridSpan w:val="4"/>
            <w:tcBorders>
              <w:top w:val="dotted" w:sz="4" w:space="0" w:color="7E7E7E"/>
              <w:left w:val="dotted" w:sz="4" w:space="0" w:color="7E7E7E"/>
              <w:bottom w:val="dotted" w:sz="4" w:space="0" w:color="7E7E7E"/>
              <w:right w:val="nil"/>
            </w:tcBorders>
          </w:tcPr>
          <w:p>
            <w:pPr>
              <w:pStyle w:val="TableParagraph"/>
              <w:spacing w:line="248" w:lineRule="exact" w:before="25"/>
              <w:ind w:left="19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보유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현금</w:t>
            </w:r>
          </w:p>
          <w:p>
            <w:pPr>
              <w:pStyle w:val="TableParagraph"/>
              <w:tabs>
                <w:tab w:pos="3392" w:val="left" w:leader="none"/>
              </w:tabs>
              <w:spacing w:line="211" w:lineRule="exact"/>
              <w:ind w:left="19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밖의</w:t>
            </w:r>
            <w:r>
              <w:rPr>
                <w:spacing w:val="-2"/>
                <w:sz w:val="20"/>
              </w:rPr>
              <w:t> 자산(종류: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466" w:hRule="atLeast"/>
        </w:trPr>
        <w:tc>
          <w:tcPr>
            <w:tcW w:w="118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gridSpan w:val="5"/>
            <w:tcBorders>
              <w:top w:val="dotted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29" w:lineRule="exact" w:before="25"/>
              <w:ind w:left="94"/>
              <w:rPr>
                <w:sz w:val="20"/>
              </w:rPr>
            </w:pPr>
            <w:r>
              <w:rPr>
                <w:sz w:val="20"/>
              </w:rPr>
              <w:t>⑥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부동산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처분대금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등</w:t>
            </w:r>
          </w:p>
          <w:p>
            <w:pPr>
              <w:pStyle w:val="TableParagraph"/>
              <w:spacing w:line="192" w:lineRule="exact"/>
              <w:ind w:left="3585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  <w:tc>
          <w:tcPr>
            <w:tcW w:w="3902" w:type="dxa"/>
            <w:gridSpan w:val="4"/>
            <w:tcBorders>
              <w:top w:val="dotted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>
            <w:pPr>
              <w:pStyle w:val="TableParagraph"/>
              <w:spacing w:line="229" w:lineRule="exact" w:before="25"/>
              <w:ind w:left="94"/>
              <w:rPr>
                <w:sz w:val="20"/>
              </w:rPr>
            </w:pPr>
            <w:r>
              <w:rPr>
                <w:sz w:val="20"/>
              </w:rPr>
              <w:t>⑦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소계</w:t>
            </w:r>
          </w:p>
          <w:p>
            <w:pPr>
              <w:pStyle w:val="TableParagraph"/>
              <w:spacing w:line="192" w:lineRule="exact"/>
              <w:ind w:left="3527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</w:tr>
      <w:tr>
        <w:trPr>
          <w:trHeight w:val="296" w:hRule="atLeast"/>
        </w:trPr>
        <w:tc>
          <w:tcPr>
            <w:tcW w:w="118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돋움"/>
                <w:sz w:val="28"/>
              </w:rPr>
            </w:pPr>
          </w:p>
          <w:p>
            <w:pPr>
              <w:pStyle w:val="TableParagraph"/>
              <w:ind w:left="58"/>
              <w:rPr>
                <w:sz w:val="22"/>
              </w:rPr>
            </w:pPr>
            <w:r>
              <w:rPr>
                <w:sz w:val="22"/>
              </w:rPr>
              <w:t>차입금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등</w:t>
            </w:r>
          </w:p>
        </w:tc>
        <w:tc>
          <w:tcPr>
            <w:tcW w:w="2706" w:type="dxa"/>
            <w:gridSpan w:val="2"/>
            <w:vMerge w:val="restart"/>
            <w:tcBorders>
              <w:top w:val="single" w:sz="4" w:space="0" w:color="7E7E7E"/>
              <w:left w:val="single" w:sz="4" w:space="0" w:color="7E7E7E"/>
              <w:bottom w:val="dotted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25"/>
              <w:ind w:left="94"/>
              <w:rPr>
                <w:sz w:val="20"/>
              </w:rPr>
            </w:pPr>
            <w:r>
              <w:rPr>
                <w:sz w:val="20"/>
              </w:rPr>
              <w:t>⑧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금융기관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대출액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합계</w:t>
            </w:r>
          </w:p>
          <w:p>
            <w:pPr>
              <w:pStyle w:val="TableParagraph"/>
              <w:rPr>
                <w:rFonts w:ascii="돋움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돋움"/>
                <w:sz w:val="22"/>
              </w:rPr>
            </w:pPr>
          </w:p>
          <w:p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  <w:tc>
          <w:tcPr>
            <w:tcW w:w="1591" w:type="dxa"/>
            <w:gridSpan w:val="5"/>
            <w:tcBorders>
              <w:top w:val="single" w:sz="4" w:space="0" w:color="7E7E7E"/>
              <w:left w:val="single" w:sz="4" w:space="0" w:color="7E7E7E"/>
              <w:bottom w:val="dotted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1" w:lineRule="exact" w:before="25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주택담보대출</w:t>
            </w:r>
          </w:p>
        </w:tc>
        <w:tc>
          <w:tcPr>
            <w:tcW w:w="3556" w:type="dxa"/>
            <w:gridSpan w:val="2"/>
            <w:tcBorders>
              <w:top w:val="single" w:sz="4" w:space="0" w:color="7E7E7E"/>
              <w:left w:val="single" w:sz="4" w:space="0" w:color="7E7E7E"/>
              <w:bottom w:val="dotted" w:sz="4" w:space="0" w:color="7E7E7E"/>
              <w:right w:val="nil"/>
            </w:tcBorders>
          </w:tcPr>
          <w:p>
            <w:pPr>
              <w:pStyle w:val="TableParagraph"/>
              <w:spacing w:line="251" w:lineRule="exact" w:before="25"/>
              <w:ind w:right="16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</w:tr>
      <w:tr>
        <w:trPr>
          <w:trHeight w:val="298" w:hRule="atLeast"/>
        </w:trPr>
        <w:tc>
          <w:tcPr>
            <w:tcW w:w="118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2"/>
            <w:vMerge/>
            <w:tcBorders>
              <w:top w:val="nil"/>
              <w:left w:val="single" w:sz="4" w:space="0" w:color="7E7E7E"/>
              <w:bottom w:val="dotted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5"/>
            <w:tcBorders>
              <w:top w:val="dotted" w:sz="4" w:space="0" w:color="7E7E7E"/>
              <w:left w:val="single" w:sz="4" w:space="0" w:color="7E7E7E"/>
              <w:bottom w:val="dotted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3" w:lineRule="exact" w:before="25"/>
              <w:ind w:left="94"/>
              <w:rPr>
                <w:sz w:val="20"/>
              </w:rPr>
            </w:pPr>
            <w:r>
              <w:rPr>
                <w:spacing w:val="-4"/>
                <w:sz w:val="20"/>
              </w:rPr>
              <w:t>신용대출</w:t>
            </w:r>
          </w:p>
        </w:tc>
        <w:tc>
          <w:tcPr>
            <w:tcW w:w="3556" w:type="dxa"/>
            <w:gridSpan w:val="2"/>
            <w:tcBorders>
              <w:top w:val="dotted" w:sz="4" w:space="0" w:color="7E7E7E"/>
              <w:left w:val="single" w:sz="4" w:space="0" w:color="7E7E7E"/>
              <w:bottom w:val="dotted" w:sz="4" w:space="0" w:color="7E7E7E"/>
              <w:right w:val="nil"/>
            </w:tcBorders>
          </w:tcPr>
          <w:p>
            <w:pPr>
              <w:pStyle w:val="TableParagraph"/>
              <w:spacing w:line="253" w:lineRule="exact" w:before="25"/>
              <w:ind w:right="16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</w:tr>
      <w:tr>
        <w:trPr>
          <w:trHeight w:val="523" w:hRule="atLeast"/>
        </w:trPr>
        <w:tc>
          <w:tcPr>
            <w:tcW w:w="118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2"/>
            <w:vMerge/>
            <w:tcBorders>
              <w:top w:val="nil"/>
              <w:left w:val="single" w:sz="4" w:space="0" w:color="7E7E7E"/>
              <w:bottom w:val="dotted" w:sz="4" w:space="0" w:color="7E7E7E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5"/>
            <w:tcBorders>
              <w:top w:val="dotted" w:sz="4" w:space="0" w:color="7E7E7E"/>
              <w:left w:val="single" w:sz="4" w:space="0" w:color="7E7E7E"/>
              <w:bottom w:val="dotted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25"/>
              <w:ind w:left="94"/>
              <w:rPr>
                <w:sz w:val="20"/>
              </w:rPr>
            </w:pPr>
            <w:r>
              <w:rPr>
                <w:sz w:val="20"/>
              </w:rPr>
              <w:t>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밖의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대출</w:t>
            </w:r>
          </w:p>
        </w:tc>
        <w:tc>
          <w:tcPr>
            <w:tcW w:w="3556" w:type="dxa"/>
            <w:gridSpan w:val="2"/>
            <w:tcBorders>
              <w:top w:val="dotted" w:sz="4" w:space="0" w:color="7E7E7E"/>
              <w:left w:val="single" w:sz="4" w:space="0" w:color="7E7E7E"/>
              <w:bottom w:val="dotted" w:sz="4" w:space="0" w:color="7E7E7E"/>
              <w:right w:val="nil"/>
            </w:tcBorders>
          </w:tcPr>
          <w:p>
            <w:pPr>
              <w:pStyle w:val="TableParagraph"/>
              <w:spacing w:before="25"/>
              <w:ind w:left="3181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  <w:p>
            <w:pPr>
              <w:pStyle w:val="TableParagraph"/>
              <w:tabs>
                <w:tab w:pos="2893" w:val="left" w:leader="none"/>
              </w:tabs>
              <w:spacing w:line="220" w:lineRule="exact" w:before="2"/>
              <w:ind w:left="93"/>
              <w:rPr>
                <w:sz w:val="20"/>
              </w:rPr>
            </w:pPr>
            <w:r>
              <w:rPr>
                <w:sz w:val="20"/>
              </w:rPr>
              <w:t>(대출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종류: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506" w:hRule="atLeast"/>
        </w:trPr>
        <w:tc>
          <w:tcPr>
            <w:tcW w:w="118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3" w:type="dxa"/>
            <w:gridSpan w:val="9"/>
            <w:tcBorders>
              <w:top w:val="dotted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>
            <w:pPr>
              <w:pStyle w:val="TableParagraph"/>
              <w:spacing w:line="248" w:lineRule="exact" w:before="27"/>
              <w:ind w:left="195"/>
              <w:rPr>
                <w:sz w:val="16"/>
              </w:rPr>
            </w:pPr>
            <w:r>
              <w:rPr>
                <w:sz w:val="20"/>
              </w:rPr>
              <w:t>기존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주택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보유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여부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16"/>
              </w:rPr>
              <w:t>(주택담보대출이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있는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경우만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기재)</w:t>
            </w:r>
          </w:p>
          <w:p>
            <w:pPr>
              <w:pStyle w:val="TableParagraph"/>
              <w:tabs>
                <w:tab w:pos="1593" w:val="left" w:leader="none"/>
                <w:tab w:pos="2994" w:val="left" w:leader="none"/>
              </w:tabs>
              <w:spacing w:line="211" w:lineRule="exact"/>
              <w:ind w:left="19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] </w:t>
            </w:r>
            <w:r>
              <w:rPr>
                <w:spacing w:val="-5"/>
                <w:sz w:val="20"/>
              </w:rPr>
              <w:t>미보유</w:t>
            </w:r>
            <w:r>
              <w:rPr>
                <w:sz w:val="20"/>
              </w:rPr>
              <w:tab/>
              <w:t>[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보유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건)</w:t>
            </w:r>
          </w:p>
        </w:tc>
      </w:tr>
      <w:tr>
        <w:trPr>
          <w:trHeight w:val="466" w:hRule="atLeast"/>
        </w:trPr>
        <w:tc>
          <w:tcPr>
            <w:tcW w:w="118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7E7E7E"/>
              <w:left w:val="single" w:sz="4" w:space="0" w:color="7E7E7E"/>
              <w:bottom w:val="dotted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28" w:lineRule="exact" w:before="25"/>
              <w:ind w:left="94"/>
              <w:rPr>
                <w:sz w:val="20"/>
              </w:rPr>
            </w:pPr>
            <w:r>
              <w:rPr>
                <w:sz w:val="20"/>
              </w:rPr>
              <w:t>⑨</w:t>
            </w:r>
            <w:r>
              <w:rPr>
                <w:spacing w:val="-2"/>
                <w:sz w:val="20"/>
              </w:rPr>
              <w:t> 임대보증금</w:t>
            </w:r>
          </w:p>
          <w:p>
            <w:pPr>
              <w:pStyle w:val="TableParagraph"/>
              <w:spacing w:line="193" w:lineRule="exact"/>
              <w:ind w:left="3585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  <w:tc>
          <w:tcPr>
            <w:tcW w:w="3902" w:type="dxa"/>
            <w:gridSpan w:val="4"/>
            <w:tcBorders>
              <w:top w:val="single" w:sz="4" w:space="0" w:color="7E7E7E"/>
              <w:left w:val="single" w:sz="4" w:space="0" w:color="7E7E7E"/>
              <w:bottom w:val="dotted" w:sz="4" w:space="0" w:color="7E7E7E"/>
              <w:right w:val="nil"/>
            </w:tcBorders>
          </w:tcPr>
          <w:p>
            <w:pPr>
              <w:pStyle w:val="TableParagraph"/>
              <w:spacing w:line="228" w:lineRule="exact" w:before="25"/>
              <w:ind w:left="94"/>
              <w:rPr>
                <w:sz w:val="20"/>
              </w:rPr>
            </w:pPr>
            <w:r>
              <w:rPr>
                <w:sz w:val="20"/>
              </w:rPr>
              <w:t>⑩</w:t>
            </w:r>
            <w:r>
              <w:rPr>
                <w:spacing w:val="-2"/>
                <w:sz w:val="20"/>
              </w:rPr>
              <w:t> 회사지원금·사채</w:t>
            </w:r>
          </w:p>
          <w:p>
            <w:pPr>
              <w:pStyle w:val="TableParagraph"/>
              <w:spacing w:line="193" w:lineRule="exact"/>
              <w:ind w:left="3527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</w:tr>
      <w:tr>
        <w:trPr>
          <w:trHeight w:val="425" w:hRule="atLeast"/>
        </w:trPr>
        <w:tc>
          <w:tcPr>
            <w:tcW w:w="118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gridSpan w:val="5"/>
            <w:tcBorders>
              <w:top w:val="dotted" w:sz="4" w:space="0" w:color="7E7E7E"/>
              <w:left w:val="single" w:sz="4" w:space="0" w:color="7E7E7E"/>
              <w:bottom w:val="dotted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09" w:lineRule="exact" w:before="25"/>
              <w:ind w:left="94"/>
              <w:rPr>
                <w:sz w:val="20"/>
              </w:rPr>
            </w:pPr>
            <w:r>
              <w:rPr>
                <w:sz w:val="20"/>
              </w:rPr>
              <w:t>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밖의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차입금</w:t>
            </w:r>
          </w:p>
          <w:p>
            <w:pPr>
              <w:pStyle w:val="TableParagraph"/>
              <w:spacing w:line="172" w:lineRule="exact"/>
              <w:ind w:left="3585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  <w:tc>
          <w:tcPr>
            <w:tcW w:w="3902" w:type="dxa"/>
            <w:gridSpan w:val="4"/>
            <w:vMerge w:val="restart"/>
            <w:tcBorders>
              <w:top w:val="dotted" w:sz="4" w:space="0" w:color="7E7E7E"/>
              <w:left w:val="single" w:sz="4" w:space="0" w:color="7E7E7E"/>
              <w:bottom w:val="dotted" w:sz="4" w:space="0" w:color="7E7E7E"/>
              <w:right w:val="nil"/>
            </w:tcBorders>
          </w:tcPr>
          <w:p>
            <w:pPr>
              <w:pStyle w:val="TableParagraph"/>
              <w:spacing w:before="25"/>
              <w:ind w:left="94"/>
              <w:rPr>
                <w:sz w:val="20"/>
              </w:rPr>
            </w:pPr>
            <w:r>
              <w:rPr>
                <w:sz w:val="20"/>
              </w:rPr>
              <w:t>⑫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소계</w:t>
            </w:r>
          </w:p>
          <w:p>
            <w:pPr>
              <w:pStyle w:val="TableParagraph"/>
              <w:rPr>
                <w:rFonts w:ascii="돋움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돋움"/>
                <w:sz w:val="19"/>
              </w:rPr>
            </w:pPr>
          </w:p>
          <w:p>
            <w:pPr>
              <w:pStyle w:val="TableParagraph"/>
              <w:spacing w:line="220" w:lineRule="exact"/>
              <w:ind w:right="16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</w:tr>
      <w:tr>
        <w:trPr>
          <w:trHeight w:val="569" w:hRule="atLeast"/>
        </w:trPr>
        <w:tc>
          <w:tcPr>
            <w:tcW w:w="118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gridSpan w:val="5"/>
            <w:tcBorders>
              <w:top w:val="dotted" w:sz="4" w:space="0" w:color="7E7E7E"/>
              <w:left w:val="single" w:sz="4" w:space="0" w:color="7E7E7E"/>
              <w:bottom w:val="single" w:sz="4" w:space="0" w:color="000000"/>
              <w:right w:val="single" w:sz="4" w:space="0" w:color="7E7E7E"/>
            </w:tcBorders>
          </w:tcPr>
          <w:p>
            <w:pPr>
              <w:pStyle w:val="TableParagraph"/>
              <w:tabs>
                <w:tab w:pos="3493" w:val="left" w:leader="none"/>
                <w:tab w:pos="3594" w:val="left" w:leader="none"/>
              </w:tabs>
              <w:spacing w:line="223" w:lineRule="auto" w:before="70"/>
              <w:ind w:left="195" w:right="244"/>
              <w:rPr>
                <w:sz w:val="20"/>
              </w:rPr>
            </w:pPr>
            <w:r>
              <w:rPr>
                <w:sz w:val="20"/>
              </w:rPr>
              <w:t>[ ] 부부 [ ] 직계존비속(관계:</w:t>
              <w:tab/>
              <w:tab/>
            </w:r>
            <w:r>
              <w:rPr>
                <w:spacing w:val="-10"/>
                <w:sz w:val="20"/>
              </w:rPr>
              <w:t>) </w:t>
            </w:r>
            <w:r>
              <w:rPr>
                <w:sz w:val="20"/>
              </w:rPr>
              <w:t>[ ] 그 밖의 관계(</w:t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3902" w:type="dxa"/>
            <w:gridSpan w:val="4"/>
            <w:vMerge/>
            <w:tcBorders>
              <w:top w:val="nil"/>
              <w:left w:val="single" w:sz="4" w:space="0" w:color="7E7E7E"/>
              <w:bottom w:val="dotted" w:sz="4" w:space="0" w:color="7E7E7E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118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7E7E7E"/>
              <w:bottom w:val="double" w:sz="4" w:space="0" w:color="000000"/>
              <w:right w:val="single" w:sz="4" w:space="0" w:color="7E7E7E"/>
            </w:tcBorders>
          </w:tcPr>
          <w:p>
            <w:pPr>
              <w:pStyle w:val="TableParagraph"/>
              <w:spacing w:before="39"/>
              <w:ind w:left="94"/>
              <w:rPr>
                <w:sz w:val="22"/>
              </w:rPr>
            </w:pPr>
            <w:r>
              <w:rPr>
                <w:sz w:val="22"/>
              </w:rPr>
              <w:t>⑬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합계</w:t>
            </w:r>
          </w:p>
        </w:tc>
        <w:tc>
          <w:tcPr>
            <w:tcW w:w="7853" w:type="dxa"/>
            <w:gridSpan w:val="9"/>
            <w:tcBorders>
              <w:top w:val="single" w:sz="4" w:space="0" w:color="000000"/>
              <w:left w:val="single" w:sz="4" w:space="0" w:color="7E7E7E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32"/>
              <w:ind w:right="16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</w:tr>
      <w:tr>
        <w:trPr>
          <w:trHeight w:val="294" w:hRule="atLeast"/>
        </w:trPr>
        <w:tc>
          <w:tcPr>
            <w:tcW w:w="2288" w:type="dxa"/>
            <w:gridSpan w:val="2"/>
            <w:vMerge w:val="restart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939393"/>
            </w:tcBorders>
          </w:tcPr>
          <w:p>
            <w:pPr>
              <w:pStyle w:val="TableParagraph"/>
              <w:rPr>
                <w:rFonts w:ascii="돋움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돋움"/>
                <w:sz w:val="25"/>
              </w:rPr>
            </w:pPr>
          </w:p>
          <w:p>
            <w:pPr>
              <w:pStyle w:val="TableParagraph"/>
              <w:spacing w:before="1"/>
              <w:ind w:left="675" w:hanging="164"/>
              <w:rPr>
                <w:sz w:val="22"/>
              </w:rPr>
            </w:pPr>
            <w:r>
              <w:rPr>
                <w:sz w:val="22"/>
              </w:rPr>
              <w:t>⑭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조달자금 </w:t>
            </w:r>
            <w:r>
              <w:rPr>
                <w:spacing w:val="-4"/>
                <w:sz w:val="22"/>
              </w:rPr>
              <w:t>지급방식</w:t>
            </w:r>
          </w:p>
        </w:tc>
        <w:tc>
          <w:tcPr>
            <w:tcW w:w="3385" w:type="dxa"/>
            <w:gridSpan w:val="4"/>
            <w:tcBorders>
              <w:top w:val="double" w:sz="4" w:space="0" w:color="000000"/>
              <w:left w:val="single" w:sz="4" w:space="0" w:color="939393"/>
              <w:bottom w:val="single" w:sz="4" w:space="0" w:color="000000"/>
              <w:right w:val="dotted" w:sz="4" w:space="0" w:color="939393"/>
            </w:tcBorders>
          </w:tcPr>
          <w:p>
            <w:pPr>
              <w:pStyle w:val="TableParagraph"/>
              <w:spacing w:line="220" w:lineRule="exact" w:before="55"/>
              <w:ind w:left="94"/>
              <w:rPr>
                <w:sz w:val="20"/>
              </w:rPr>
            </w:pPr>
            <w:r>
              <w:rPr>
                <w:sz w:val="20"/>
              </w:rPr>
              <w:t>총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거래금액</w:t>
            </w:r>
          </w:p>
        </w:tc>
        <w:tc>
          <w:tcPr>
            <w:tcW w:w="4468" w:type="dxa"/>
            <w:gridSpan w:val="5"/>
            <w:tcBorders>
              <w:top w:val="double" w:sz="4" w:space="0" w:color="000000"/>
              <w:left w:val="dotted" w:sz="4" w:space="0" w:color="939393"/>
              <w:bottom w:val="single" w:sz="4" w:space="0" w:color="000000"/>
              <w:right w:val="single" w:sz="4" w:space="0" w:color="939393"/>
            </w:tcBorders>
          </w:tcPr>
          <w:p>
            <w:pPr>
              <w:pStyle w:val="TableParagraph"/>
              <w:spacing w:line="220" w:lineRule="exact" w:before="55"/>
              <w:ind w:right="8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</w:tr>
      <w:tr>
        <w:trPr>
          <w:trHeight w:val="286" w:hRule="atLeast"/>
        </w:trPr>
        <w:tc>
          <w:tcPr>
            <w:tcW w:w="2288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4" w:space="0" w:color="93939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4"/>
            <w:tcBorders>
              <w:top w:val="single" w:sz="4" w:space="0" w:color="000000"/>
              <w:left w:val="single" w:sz="4" w:space="0" w:color="939393"/>
              <w:bottom w:val="single" w:sz="4" w:space="0" w:color="000000"/>
              <w:right w:val="dotted" w:sz="4" w:space="0" w:color="939393"/>
            </w:tcBorders>
          </w:tcPr>
          <w:p>
            <w:pPr>
              <w:pStyle w:val="TableParagraph"/>
              <w:spacing w:line="222" w:lineRule="exact" w:before="44"/>
              <w:ind w:left="94"/>
              <w:rPr>
                <w:sz w:val="20"/>
              </w:rPr>
            </w:pPr>
            <w:r>
              <w:rPr>
                <w:sz w:val="20"/>
              </w:rPr>
              <w:t>⑮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계좌이체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금액</w:t>
            </w:r>
          </w:p>
        </w:tc>
        <w:tc>
          <w:tcPr>
            <w:tcW w:w="4468" w:type="dxa"/>
            <w:gridSpan w:val="5"/>
            <w:tcBorders>
              <w:top w:val="single" w:sz="4" w:space="0" w:color="000000"/>
              <w:left w:val="dotted" w:sz="4" w:space="0" w:color="939393"/>
              <w:bottom w:val="single" w:sz="4" w:space="0" w:color="000000"/>
              <w:right w:val="single" w:sz="4" w:space="0" w:color="939393"/>
            </w:tcBorders>
          </w:tcPr>
          <w:p>
            <w:pPr>
              <w:pStyle w:val="TableParagraph"/>
              <w:spacing w:line="229" w:lineRule="exact" w:before="37"/>
              <w:ind w:right="8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</w:tr>
      <w:tr>
        <w:trPr>
          <w:trHeight w:val="267" w:hRule="atLeast"/>
        </w:trPr>
        <w:tc>
          <w:tcPr>
            <w:tcW w:w="2288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4" w:space="0" w:color="93939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4"/>
            <w:tcBorders>
              <w:top w:val="single" w:sz="4" w:space="0" w:color="000000"/>
              <w:left w:val="single" w:sz="4" w:space="0" w:color="939393"/>
              <w:bottom w:val="single" w:sz="4" w:space="0" w:color="000000"/>
              <w:right w:val="dotted" w:sz="4" w:space="0" w:color="939393"/>
            </w:tcBorders>
          </w:tcPr>
          <w:p>
            <w:pPr>
              <w:pStyle w:val="TableParagraph"/>
              <w:spacing w:line="222" w:lineRule="exact" w:before="25"/>
              <w:ind w:left="94"/>
              <w:rPr>
                <w:sz w:val="20"/>
              </w:rPr>
            </w:pPr>
            <w:r>
              <w:rPr>
                <w:rFonts w:ascii="Calibri" w:hAnsi="Calibri" w:eastAsia="Calibri"/>
                <w:sz w:val="20"/>
              </w:rPr>
              <w:t>⑯</w:t>
            </w:r>
            <w:r>
              <w:rPr>
                <w:rFonts w:ascii="Calibri" w:hAnsi="Calibri" w:eastAsia="Calibri"/>
                <w:spacing w:val="23"/>
                <w:sz w:val="20"/>
              </w:rPr>
              <w:t> </w:t>
            </w:r>
            <w:r>
              <w:rPr>
                <w:sz w:val="20"/>
              </w:rPr>
              <w:t>보증금·대출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승계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5"/>
                <w:sz w:val="20"/>
              </w:rPr>
              <w:t>금액</w:t>
            </w:r>
          </w:p>
        </w:tc>
        <w:tc>
          <w:tcPr>
            <w:tcW w:w="4468" w:type="dxa"/>
            <w:gridSpan w:val="5"/>
            <w:tcBorders>
              <w:top w:val="single" w:sz="4" w:space="0" w:color="000000"/>
              <w:left w:val="dotted" w:sz="4" w:space="0" w:color="939393"/>
              <w:bottom w:val="single" w:sz="4" w:space="0" w:color="000000"/>
              <w:right w:val="single" w:sz="4" w:space="0" w:color="939393"/>
            </w:tcBorders>
          </w:tcPr>
          <w:p>
            <w:pPr>
              <w:pStyle w:val="TableParagraph"/>
              <w:spacing w:line="222" w:lineRule="exact" w:before="25"/>
              <w:ind w:right="8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</w:tr>
      <w:tr>
        <w:trPr>
          <w:trHeight w:val="485" w:hRule="atLeast"/>
        </w:trPr>
        <w:tc>
          <w:tcPr>
            <w:tcW w:w="2288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4" w:space="0" w:color="93939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4"/>
            <w:tcBorders>
              <w:top w:val="single" w:sz="4" w:space="0" w:color="000000"/>
              <w:left w:val="single" w:sz="4" w:space="0" w:color="939393"/>
              <w:bottom w:val="dotted" w:sz="4" w:space="0" w:color="000000"/>
              <w:right w:val="dotted" w:sz="4" w:space="0" w:color="939393"/>
            </w:tcBorders>
          </w:tcPr>
          <w:p>
            <w:pPr>
              <w:pStyle w:val="TableParagraph"/>
              <w:spacing w:before="135"/>
              <w:ind w:left="94"/>
              <w:rPr>
                <w:sz w:val="20"/>
              </w:rPr>
            </w:pPr>
            <w:r>
              <w:rPr>
                <w:rFonts w:ascii="Calibri" w:hAnsi="Calibri" w:eastAsia="Calibri"/>
                <w:spacing w:val="-10"/>
                <w:sz w:val="20"/>
              </w:rPr>
              <w:t>⑰</w:t>
            </w:r>
            <w:r>
              <w:rPr>
                <w:rFonts w:ascii="Calibri" w:hAnsi="Calibri" w:eastAsia="Calibri"/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현금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10"/>
                <w:sz w:val="20"/>
              </w:rPr>
              <w:t>및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10"/>
                <w:sz w:val="20"/>
              </w:rPr>
              <w:t>그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10"/>
                <w:sz w:val="20"/>
              </w:rPr>
              <w:t>밖의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10"/>
                <w:sz w:val="20"/>
              </w:rPr>
              <w:t>지급방식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10"/>
                <w:sz w:val="20"/>
              </w:rPr>
              <w:t>금액</w:t>
            </w:r>
          </w:p>
        </w:tc>
        <w:tc>
          <w:tcPr>
            <w:tcW w:w="4468" w:type="dxa"/>
            <w:gridSpan w:val="5"/>
            <w:tcBorders>
              <w:top w:val="single" w:sz="4" w:space="0" w:color="000000"/>
              <w:left w:val="dotted" w:sz="4" w:space="0" w:color="939393"/>
              <w:bottom w:val="dotted" w:sz="4" w:space="0" w:color="000000"/>
              <w:right w:val="single" w:sz="4" w:space="0" w:color="939393"/>
            </w:tcBorders>
          </w:tcPr>
          <w:p>
            <w:pPr>
              <w:pStyle w:val="TableParagraph"/>
              <w:spacing w:before="135"/>
              <w:ind w:right="8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원</w:t>
            </w:r>
          </w:p>
        </w:tc>
      </w:tr>
      <w:tr>
        <w:trPr>
          <w:trHeight w:val="294" w:hRule="atLeast"/>
        </w:trPr>
        <w:tc>
          <w:tcPr>
            <w:tcW w:w="2288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4" w:space="0" w:color="93939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3" w:type="dxa"/>
            <w:gridSpan w:val="9"/>
            <w:tcBorders>
              <w:top w:val="dotted" w:sz="4" w:space="0" w:color="000000"/>
              <w:left w:val="single" w:sz="4" w:space="0" w:color="939393"/>
              <w:bottom w:val="double" w:sz="4" w:space="0" w:color="000000"/>
              <w:right w:val="single" w:sz="4" w:space="0" w:color="939393"/>
            </w:tcBorders>
          </w:tcPr>
          <w:p>
            <w:pPr>
              <w:pStyle w:val="TableParagraph"/>
              <w:tabs>
                <w:tab w:pos="6892" w:val="left" w:leader="none"/>
              </w:tabs>
              <w:spacing w:line="250" w:lineRule="exact" w:before="25"/>
              <w:ind w:left="394"/>
              <w:rPr>
                <w:sz w:val="20"/>
              </w:rPr>
            </w:pPr>
            <w:r>
              <w:rPr>
                <w:sz w:val="20"/>
              </w:rPr>
              <w:t>지급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사유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587" w:hRule="atLeast"/>
        </w:trPr>
        <w:tc>
          <w:tcPr>
            <w:tcW w:w="2288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939393"/>
            </w:tcBorders>
          </w:tcPr>
          <w:p>
            <w:pPr>
              <w:pStyle w:val="TableParagraph"/>
              <w:spacing w:before="184"/>
              <w:ind w:left="456"/>
              <w:rPr>
                <w:sz w:val="22"/>
              </w:rPr>
            </w:pPr>
            <w:r>
              <w:rPr>
                <w:rFonts w:ascii="Calibri" w:hAnsi="Calibri" w:eastAsia="Calibri"/>
                <w:spacing w:val="-6"/>
                <w:sz w:val="22"/>
              </w:rPr>
              <w:t>⑱</w:t>
            </w:r>
            <w:r>
              <w:rPr>
                <w:rFonts w:ascii="Calibri" w:hAnsi="Calibri" w:eastAsia="Calibri"/>
                <w:spacing w:val="20"/>
                <w:sz w:val="22"/>
              </w:rPr>
              <w:t> </w:t>
            </w:r>
            <w:r>
              <w:rPr>
                <w:spacing w:val="-6"/>
                <w:sz w:val="22"/>
              </w:rPr>
              <w:t>입주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7"/>
                <w:sz w:val="22"/>
              </w:rPr>
              <w:t>계획</w:t>
            </w:r>
          </w:p>
        </w:tc>
        <w:tc>
          <w:tcPr>
            <w:tcW w:w="3951" w:type="dxa"/>
            <w:gridSpan w:val="5"/>
            <w:tcBorders>
              <w:top w:val="double" w:sz="4" w:space="0" w:color="000000"/>
              <w:left w:val="single" w:sz="4" w:space="0" w:color="939393"/>
              <w:bottom w:val="single" w:sz="4" w:space="0" w:color="000000"/>
              <w:right w:val="single" w:sz="4" w:space="0" w:color="939393"/>
            </w:tcBorders>
          </w:tcPr>
          <w:p>
            <w:pPr>
              <w:pStyle w:val="TableParagraph"/>
              <w:tabs>
                <w:tab w:pos="2589" w:val="left" w:leader="none"/>
                <w:tab w:pos="3090" w:val="left" w:leader="none"/>
              </w:tabs>
              <w:spacing w:line="280" w:lineRule="atLeast" w:before="14"/>
              <w:ind w:left="490" w:right="301" w:hanging="250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본인입주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[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]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본인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가족입주 (입주 예정 시기:</w:t>
              <w:tab/>
            </w:r>
            <w:r>
              <w:rPr>
                <w:spacing w:val="-10"/>
                <w:sz w:val="20"/>
              </w:rPr>
              <w:t>년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월)</w:t>
            </w:r>
          </w:p>
        </w:tc>
        <w:tc>
          <w:tcPr>
            <w:tcW w:w="1817" w:type="dxa"/>
            <w:gridSpan w:val="3"/>
            <w:tcBorders>
              <w:top w:val="double" w:sz="4" w:space="0" w:color="000000"/>
              <w:left w:val="single" w:sz="4" w:space="0" w:color="939393"/>
              <w:bottom w:val="single" w:sz="4" w:space="0" w:color="000000"/>
              <w:right w:val="single" w:sz="4" w:space="0" w:color="939393"/>
            </w:tcBorders>
          </w:tcPr>
          <w:p>
            <w:pPr>
              <w:pStyle w:val="TableParagraph"/>
              <w:spacing w:before="67"/>
              <w:ind w:right="532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임대</w:t>
            </w:r>
          </w:p>
          <w:p>
            <w:pPr>
              <w:pStyle w:val="TableParagraph"/>
              <w:spacing w:line="242" w:lineRule="exact" w:before="2"/>
              <w:ind w:right="4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(전·월세)</w:t>
            </w:r>
          </w:p>
        </w:tc>
        <w:tc>
          <w:tcPr>
            <w:tcW w:w="2085" w:type="dxa"/>
            <w:tcBorders>
              <w:top w:val="double" w:sz="4" w:space="0" w:color="000000"/>
              <w:left w:val="single" w:sz="4" w:space="0" w:color="939393"/>
              <w:bottom w:val="single" w:sz="4" w:space="0" w:color="000000"/>
              <w:right w:val="single" w:sz="4" w:space="0" w:color="939393"/>
            </w:tcBorders>
          </w:tcPr>
          <w:p>
            <w:pPr>
              <w:pStyle w:val="TableParagraph"/>
              <w:spacing w:line="260" w:lineRule="atLeast" w:before="47"/>
              <w:ind w:left="453" w:hanging="25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]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밖의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경우 (재건축 등)</w:t>
            </w:r>
          </w:p>
        </w:tc>
      </w:tr>
    </w:tbl>
    <w:p>
      <w:pPr>
        <w:spacing w:line="242" w:lineRule="auto" w:before="5"/>
        <w:ind w:left="193" w:right="179" w:firstLine="201"/>
        <w:jc w:val="both"/>
        <w:rPr>
          <w:sz w:val="20"/>
        </w:rPr>
      </w:pPr>
      <w:r>
        <w:rPr>
          <w:sz w:val="20"/>
        </w:rPr>
        <w:t>「</w:t>
      </w:r>
      <w:r>
        <w:rPr>
          <w:sz w:val="20"/>
        </w:rPr>
        <w:t>부동산 거래신고 등에 관한 법률 시행령</w:t>
      </w:r>
      <w:r>
        <w:rPr>
          <w:sz w:val="20"/>
        </w:rPr>
        <w:t>」</w:t>
      </w:r>
      <w:r>
        <w:rPr>
          <w:sz w:val="20"/>
        </w:rPr>
        <w:t> 별표 1 제2호나목, 같은 표 제3호가목 전단, 같은 호 나목 및</w:t>
      </w:r>
      <w:r>
        <w:rPr>
          <w:spacing w:val="-2"/>
          <w:sz w:val="20"/>
        </w:rPr>
        <w:t> </w:t>
      </w:r>
      <w:r>
        <w:rPr>
          <w:rFonts w:ascii="돋움" w:eastAsia="돋움" w:hint="eastAsia"/>
          <w:sz w:val="20"/>
        </w:rPr>
        <w:t>같은</w:t>
      </w:r>
      <w:r>
        <w:rPr>
          <w:rFonts w:ascii="돋움" w:eastAsia="돋움" w:hint="eastAsia"/>
          <w:spacing w:val="28"/>
          <w:sz w:val="20"/>
        </w:rPr>
        <w:t> </w:t>
      </w:r>
      <w:r>
        <w:rPr>
          <w:rFonts w:ascii="돋움" w:eastAsia="돋움" w:hint="eastAsia"/>
          <w:sz w:val="20"/>
        </w:rPr>
        <w:t>법</w:t>
      </w:r>
      <w:r>
        <w:rPr>
          <w:rFonts w:ascii="돋움" w:eastAsia="돋움" w:hint="eastAsia"/>
          <w:spacing w:val="30"/>
          <w:sz w:val="20"/>
        </w:rPr>
        <w:t> </w:t>
      </w:r>
      <w:r>
        <w:rPr>
          <w:rFonts w:ascii="돋움" w:eastAsia="돋움" w:hint="eastAsia"/>
          <w:sz w:val="20"/>
        </w:rPr>
        <w:t>시행규칙</w:t>
      </w:r>
      <w:r>
        <w:rPr>
          <w:rFonts w:ascii="돋움" w:eastAsia="돋움" w:hint="eastAsia"/>
          <w:spacing w:val="28"/>
          <w:sz w:val="20"/>
        </w:rPr>
        <w:t> </w:t>
      </w:r>
      <w:r>
        <w:rPr>
          <w:rFonts w:ascii="돋움" w:eastAsia="돋움" w:hint="eastAsia"/>
          <w:sz w:val="20"/>
        </w:rPr>
        <w:t>제2조제6항ㆍ제7항ㆍ제9항ㆍ제10항</w:t>
      </w:r>
      <w:r>
        <w:rPr>
          <w:sz w:val="20"/>
        </w:rPr>
        <w:t>에</w:t>
      </w:r>
      <w:r>
        <w:rPr>
          <w:spacing w:val="-2"/>
          <w:sz w:val="20"/>
        </w:rPr>
        <w:t> </w:t>
      </w:r>
      <w:r>
        <w:rPr>
          <w:sz w:val="20"/>
        </w:rPr>
        <w:t>따라</w:t>
      </w:r>
      <w:r>
        <w:rPr>
          <w:spacing w:val="-5"/>
          <w:sz w:val="20"/>
        </w:rPr>
        <w:t> </w:t>
      </w:r>
      <w:r>
        <w:rPr>
          <w:sz w:val="20"/>
        </w:rPr>
        <w:t>위와</w:t>
      </w:r>
      <w:r>
        <w:rPr>
          <w:spacing w:val="-5"/>
          <w:sz w:val="20"/>
        </w:rPr>
        <w:t> </w:t>
      </w:r>
      <w:r>
        <w:rPr>
          <w:sz w:val="20"/>
        </w:rPr>
        <w:t>같이</w:t>
      </w:r>
      <w:r>
        <w:rPr>
          <w:spacing w:val="-2"/>
          <w:sz w:val="20"/>
        </w:rPr>
        <w:t> </w:t>
      </w:r>
      <w:r>
        <w:rPr>
          <w:sz w:val="20"/>
        </w:rPr>
        <w:t>주택취득자금</w:t>
      </w:r>
      <w:r>
        <w:rPr>
          <w:spacing w:val="-2"/>
          <w:sz w:val="20"/>
        </w:rPr>
        <w:t> </w:t>
      </w:r>
      <w:r>
        <w:rPr>
          <w:sz w:val="20"/>
        </w:rPr>
        <w:t>조달</w:t>
      </w:r>
      <w:r>
        <w:rPr>
          <w:spacing w:val="-5"/>
          <w:sz w:val="20"/>
        </w:rPr>
        <w:t> </w:t>
      </w:r>
      <w:r>
        <w:rPr>
          <w:sz w:val="20"/>
        </w:rPr>
        <w:t>및</w:t>
      </w:r>
      <w:r>
        <w:rPr>
          <w:spacing w:val="-2"/>
          <w:sz w:val="20"/>
        </w:rPr>
        <w:t> </w:t>
      </w:r>
      <w:r>
        <w:rPr>
          <w:sz w:val="20"/>
        </w:rPr>
        <w:t>입주계획 서를 제출합니다.</w:t>
      </w:r>
    </w:p>
    <w:p>
      <w:pPr>
        <w:pStyle w:val="BodyText"/>
        <w:tabs>
          <w:tab w:pos="625" w:val="left" w:leader="none"/>
          <w:tab w:pos="1254" w:val="left" w:leader="none"/>
        </w:tabs>
        <w:spacing w:before="17"/>
        <w:ind w:left="0" w:right="328"/>
        <w:jc w:val="right"/>
      </w:pPr>
      <w:r>
        <w:rPr>
          <w:spacing w:val="-10"/>
        </w:rPr>
        <w:t>년</w:t>
      </w:r>
      <w:r>
        <w:rPr/>
        <w:tab/>
      </w:r>
      <w:r>
        <w:rPr>
          <w:spacing w:val="-10"/>
        </w:rPr>
        <w:t>월</w:t>
      </w:r>
      <w:r>
        <w:rPr/>
        <w:tab/>
      </w:r>
      <w:r>
        <w:rPr>
          <w:spacing w:val="-10"/>
        </w:rPr>
        <w:t>일</w:t>
      </w:r>
    </w:p>
    <w:p>
      <w:pPr>
        <w:tabs>
          <w:tab w:pos="8929" w:val="left" w:leader="none"/>
        </w:tabs>
        <w:spacing w:line="264" w:lineRule="exact" w:before="38"/>
        <w:ind w:left="4225" w:right="0" w:firstLine="0"/>
        <w:jc w:val="left"/>
        <w:rPr>
          <w:sz w:val="16"/>
        </w:rPr>
      </w:pPr>
      <w:r>
        <w:rPr>
          <w:spacing w:val="-5"/>
          <w:position w:val="2"/>
          <w:sz w:val="20"/>
        </w:rPr>
        <w:t>제출인</w:t>
      </w:r>
      <w:r>
        <w:rPr>
          <w:position w:val="2"/>
          <w:sz w:val="20"/>
        </w:rPr>
        <w:tab/>
      </w:r>
      <w:r>
        <w:rPr>
          <w:sz w:val="16"/>
        </w:rPr>
        <w:t>(서명</w:t>
      </w:r>
      <w:r>
        <w:rPr>
          <w:spacing w:val="-2"/>
          <w:sz w:val="16"/>
        </w:rPr>
        <w:t> </w:t>
      </w:r>
      <w:r>
        <w:rPr>
          <w:sz w:val="16"/>
        </w:rPr>
        <w:t>또는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인)</w:t>
      </w:r>
    </w:p>
    <w:p>
      <w:pPr>
        <w:spacing w:line="332" w:lineRule="exact" w:before="0"/>
        <w:ind w:left="344" w:right="0" w:firstLine="0"/>
        <w:jc w:val="left"/>
        <w:rPr>
          <w:sz w:val="20"/>
        </w:rPr>
      </w:pPr>
      <w:r>
        <w:rPr/>
        <w:pict>
          <v:group style="position:absolute;margin-left:43.176998pt;margin-top:15.254861pt;width:507.35pt;height:20.65pt;mso-position-horizontal-relative:page;mso-position-vertical-relative:paragraph;z-index:15729152" id="docshapegroup1" coordorigin="864,305" coordsize="10147,413">
            <v:rect style="position:absolute;left:877;top:486;width:10118;height:228" id="docshape2" filled="true" fillcolor="#bababa" stroked="false">
              <v:fill type="solid"/>
            </v:rect>
            <v:line style="position:absolute" from="868,325" to="11008,325" stroked="true" strokeweight="2.0390pt" strokecolor="#787878">
              <v:stroke dashstyle="solid"/>
            </v:line>
            <v:shape style="position:absolute;left:875;top:325;width:10125;height:161" id="docshape3" coordorigin="876,325" coordsize="10125,161" path="m876,325l11000,325m876,486l11000,486e" filled="false" stroked="true" strokeweight=".36pt" strokecolor="#5c5c5c">
              <v:path arrowok="t"/>
              <v:stroke dashstyle="solid"/>
            </v:shape>
            <v:rect style="position:absolute;left:863;top:465;width:10147;height:41" id="docshape4" filled="true" fillcolor="#787878" stroked="false">
              <v:fill type="solid"/>
            </v:rect>
            <v:line style="position:absolute" from="864,714" to="11010,714" stroked="true" strokeweight=".36pt" strokecolor="#7e7e7e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63;top:506;width:10147;height:204" type="#_x0000_t202" id="docshape5" filled="false" stroked="false">
              <v:textbox inset="0,0,0,0">
                <w:txbxContent>
                  <w:p>
                    <w:pPr>
                      <w:spacing w:line="204" w:lineRule="exact" w:before="0"/>
                      <w:ind w:left="4661" w:right="4662" w:firstLine="0"/>
                      <w:jc w:val="center"/>
                      <w:rPr>
                        <w:rFonts w:ascii="돋움" w:eastAsia="돋움" w:hint="eastAsia"/>
                        <w:sz w:val="20"/>
                      </w:rPr>
                    </w:pPr>
                    <w:r>
                      <w:rPr>
                        <w:rFonts w:ascii="돋움" w:eastAsia="돋움" w:hint="eastAsia"/>
                        <w:spacing w:val="-4"/>
                        <w:sz w:val="20"/>
                      </w:rPr>
                      <w:t>유의사항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6"/>
        </w:rPr>
        <w:t>시장·군수·구청장</w:t>
      </w:r>
      <w:r>
        <w:rPr>
          <w:b/>
          <w:spacing w:val="-17"/>
          <w:sz w:val="26"/>
        </w:rPr>
        <w:t> </w:t>
      </w:r>
      <w:r>
        <w:rPr>
          <w:spacing w:val="-5"/>
          <w:sz w:val="20"/>
        </w:rPr>
        <w:t>귀하</w:t>
      </w:r>
    </w:p>
    <w:p>
      <w:pPr>
        <w:pStyle w:val="BodyText"/>
        <w:spacing w:before="12"/>
        <w:ind w:left="0"/>
        <w:jc w:val="lef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4" w:lineRule="auto" w:before="78" w:after="0"/>
        <w:ind w:left="512" w:right="177" w:hanging="238"/>
        <w:jc w:val="both"/>
        <w:rPr>
          <w:sz w:val="16"/>
        </w:rPr>
      </w:pPr>
      <w:r>
        <w:rPr>
          <w:sz w:val="16"/>
        </w:rPr>
        <w:t>제출하신 주택취득자금 조달 및 입주계획서는 국세청 등 관계기관에 통보되어, 신고내역 조사 및 관련 세법에 따른 조사 시 참고 자료로 활용됩니다.</w:t>
      </w: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4" w:lineRule="auto" w:before="0" w:after="0"/>
        <w:ind w:left="507" w:right="179" w:hanging="233"/>
        <w:jc w:val="both"/>
        <w:rPr>
          <w:sz w:val="16"/>
        </w:rPr>
      </w:pPr>
      <w:r>
        <w:rPr>
          <w:sz w:val="16"/>
        </w:rPr>
        <w:t>주택취득자금 조달 및 입주계획서(첨부서류 제출대상인 경우 첨부서류를 포함합니다)를 계약체결일부터 30일 이내에 제출하지</w:t>
      </w:r>
      <w:r>
        <w:rPr>
          <w:spacing w:val="-1"/>
          <w:sz w:val="16"/>
        </w:rPr>
        <w:t> </w:t>
      </w:r>
      <w:r>
        <w:rPr>
          <w:sz w:val="16"/>
        </w:rPr>
        <w:t>않 거나</w:t>
      </w:r>
      <w:r>
        <w:rPr>
          <w:spacing w:val="-14"/>
          <w:sz w:val="16"/>
        </w:rPr>
        <w:t> </w:t>
      </w:r>
      <w:r>
        <w:rPr>
          <w:sz w:val="16"/>
        </w:rPr>
        <w:t>거짓으로</w:t>
      </w:r>
      <w:r>
        <w:rPr>
          <w:spacing w:val="-14"/>
          <w:sz w:val="16"/>
        </w:rPr>
        <w:t> </w:t>
      </w:r>
      <w:r>
        <w:rPr>
          <w:sz w:val="16"/>
        </w:rPr>
        <w:t>작성하는</w:t>
      </w:r>
      <w:r>
        <w:rPr>
          <w:spacing w:val="-14"/>
          <w:sz w:val="16"/>
        </w:rPr>
        <w:t> </w:t>
      </w:r>
      <w:r>
        <w:rPr>
          <w:sz w:val="16"/>
        </w:rPr>
        <w:t>경우</w:t>
      </w:r>
      <w:r>
        <w:rPr>
          <w:spacing w:val="-7"/>
          <w:sz w:val="16"/>
        </w:rPr>
        <w:t> 「</w:t>
      </w:r>
      <w:r>
        <w:rPr>
          <w:sz w:val="16"/>
        </w:rPr>
        <w:t>부동산</w:t>
      </w:r>
      <w:r>
        <w:rPr>
          <w:spacing w:val="-14"/>
          <w:sz w:val="16"/>
        </w:rPr>
        <w:t> </w:t>
      </w:r>
      <w:r>
        <w:rPr>
          <w:sz w:val="16"/>
        </w:rPr>
        <w:t>거래신고</w:t>
      </w:r>
      <w:r>
        <w:rPr>
          <w:spacing w:val="-14"/>
          <w:sz w:val="16"/>
        </w:rPr>
        <w:t> </w:t>
      </w:r>
      <w:r>
        <w:rPr>
          <w:sz w:val="16"/>
        </w:rPr>
        <w:t>등에</w:t>
      </w:r>
      <w:r>
        <w:rPr>
          <w:spacing w:val="-14"/>
          <w:sz w:val="16"/>
        </w:rPr>
        <w:t> </w:t>
      </w:r>
      <w:r>
        <w:rPr>
          <w:sz w:val="16"/>
        </w:rPr>
        <w:t>관한</w:t>
      </w:r>
      <w:r>
        <w:rPr>
          <w:spacing w:val="-14"/>
          <w:sz w:val="16"/>
        </w:rPr>
        <w:t> </w:t>
      </w:r>
      <w:r>
        <w:rPr>
          <w:sz w:val="16"/>
        </w:rPr>
        <w:t>법률</w:t>
      </w:r>
      <w:r>
        <w:rPr>
          <w:spacing w:val="-7"/>
          <w:sz w:val="16"/>
        </w:rPr>
        <w:t>」 </w:t>
      </w:r>
      <w:r>
        <w:rPr>
          <w:sz w:val="16"/>
        </w:rPr>
        <w:t>제28조제2항</w:t>
      </w:r>
      <w:r>
        <w:rPr>
          <w:spacing w:val="-14"/>
          <w:sz w:val="16"/>
        </w:rPr>
        <w:t> </w:t>
      </w:r>
      <w:r>
        <w:rPr>
          <w:sz w:val="16"/>
        </w:rPr>
        <w:t>또는</w:t>
      </w:r>
      <w:r>
        <w:rPr>
          <w:spacing w:val="-14"/>
          <w:sz w:val="16"/>
        </w:rPr>
        <w:t> </w:t>
      </w:r>
      <w:r>
        <w:rPr>
          <w:sz w:val="16"/>
        </w:rPr>
        <w:t>제3항에</w:t>
      </w:r>
      <w:r>
        <w:rPr>
          <w:spacing w:val="-14"/>
          <w:sz w:val="16"/>
        </w:rPr>
        <w:t> </w:t>
      </w:r>
      <w:r>
        <w:rPr>
          <w:sz w:val="16"/>
        </w:rPr>
        <w:t>따라</w:t>
      </w:r>
      <w:r>
        <w:rPr>
          <w:spacing w:val="-12"/>
          <w:sz w:val="16"/>
        </w:rPr>
        <w:t> </w:t>
      </w:r>
      <w:r>
        <w:rPr>
          <w:sz w:val="16"/>
        </w:rPr>
        <w:t>과태료가</w:t>
      </w:r>
      <w:r>
        <w:rPr>
          <w:spacing w:val="-9"/>
          <w:sz w:val="16"/>
        </w:rPr>
        <w:t> </w:t>
      </w:r>
      <w:r>
        <w:rPr>
          <w:sz w:val="16"/>
        </w:rPr>
        <w:t>부과되오니</w:t>
      </w:r>
      <w:r>
        <w:rPr>
          <w:spacing w:val="-9"/>
          <w:sz w:val="16"/>
        </w:rPr>
        <w:t> </w:t>
      </w:r>
      <w:r>
        <w:rPr>
          <w:sz w:val="16"/>
        </w:rPr>
        <w:t>유의하시기 </w:t>
      </w:r>
      <w:r>
        <w:rPr>
          <w:spacing w:val="-2"/>
          <w:sz w:val="16"/>
        </w:rPr>
        <w:t>바랍니다.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4" w:lineRule="auto" w:before="0" w:after="0"/>
        <w:ind w:left="488" w:right="177" w:hanging="214"/>
        <w:jc w:val="both"/>
        <w:rPr>
          <w:sz w:val="16"/>
        </w:rPr>
      </w:pPr>
      <w:r>
        <w:rPr>
          <w:sz w:val="16"/>
        </w:rPr>
        <w:t>이 서식은 부동산거래계약 신고서 접수 전에는 제출이 불가하오니 별도 제출하는 경우에는 미리 부동산거래계약 신고서의 제출여 부를 신고서 제출자 또는 신고관청에 확인하시기 바랍니다.</w:t>
      </w:r>
    </w:p>
    <w:p>
      <w:pPr>
        <w:pStyle w:val="BodyText"/>
        <w:spacing w:line="20" w:lineRule="exact"/>
        <w:ind w:left="135"/>
        <w:jc w:val="left"/>
        <w:rPr>
          <w:sz w:val="2"/>
        </w:rPr>
      </w:pPr>
      <w:r>
        <w:rPr>
          <w:sz w:val="2"/>
        </w:rPr>
        <w:pict>
          <v:group style="width:506.75pt;height:.4pt;mso-position-horizontal-relative:char;mso-position-vertical-relative:line" id="docshapegroup6" coordorigin="0,0" coordsize="10135,8">
            <v:line style="position:absolute" from="0,4" to="10135,4" stroked="true" strokeweight=".36pt" strokecolor="#7e7e7e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6417" w:right="0" w:firstLine="0"/>
        <w:jc w:val="left"/>
        <w:rPr>
          <w:sz w:val="16"/>
        </w:rPr>
      </w:pPr>
      <w:r>
        <w:rPr>
          <w:sz w:val="16"/>
        </w:rPr>
        <w:t>210mm×297mm[백상지(80g</w:t>
      </w:r>
      <w:r>
        <w:rPr>
          <w:spacing w:val="-5"/>
          <w:sz w:val="16"/>
        </w:rPr>
        <w:t>/㎡) </w:t>
      </w:r>
      <w:r>
        <w:rPr>
          <w:sz w:val="16"/>
        </w:rPr>
        <w:t>또는</w:t>
      </w:r>
      <w:r>
        <w:rPr>
          <w:spacing w:val="-16"/>
          <w:sz w:val="16"/>
        </w:rPr>
        <w:t> </w:t>
      </w:r>
      <w:r>
        <w:rPr>
          <w:sz w:val="16"/>
        </w:rPr>
        <w:t>중질지(80g</w:t>
      </w:r>
      <w:r>
        <w:rPr>
          <w:spacing w:val="-3"/>
          <w:sz w:val="16"/>
        </w:rPr>
        <w:t>/㎡)]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1100" w:bottom="280" w:left="740" w:right="780"/>
        </w:sectPr>
      </w:pPr>
    </w:p>
    <w:p>
      <w:pPr>
        <w:pStyle w:val="BodyText"/>
        <w:spacing w:line="211" w:lineRule="exact"/>
        <w:ind w:left="135"/>
        <w:jc w:val="left"/>
        <w:rPr>
          <w:sz w:val="20"/>
        </w:rPr>
      </w:pPr>
      <w:r>
        <w:rPr>
          <w:position w:val="-3"/>
          <w:sz w:val="20"/>
        </w:rPr>
        <w:pict>
          <v:group style="width:480.75pt;height:10.6pt;mso-position-horizontal-relative:char;mso-position-vertical-relative:line" id="docshapegroup7" coordorigin="0,0" coordsize="9615,212">
            <v:shape style="position:absolute;left:9324;top:12;width:140;height:145" type="#_x0000_t75" id="docshape8" stroked="false">
              <v:imagedata r:id="rId5" o:title=""/>
            </v:shape>
            <v:rect style="position:absolute;left:0;top:170;width:9615;height:41" id="docshape9" filled="true" fillcolor="#5c5c5c" stroked="false">
              <v:fill type="solid"/>
            </v:rect>
            <v:shape style="position:absolute;left:0;top:0;width:9615;height:212" type="#_x0000_t202" id="docshape10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56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(뒤)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pStyle w:val="BodyText"/>
        <w:spacing w:before="9"/>
        <w:ind w:left="0"/>
        <w:jc w:val="left"/>
        <w:rPr>
          <w:sz w:val="6"/>
        </w:rPr>
      </w:pPr>
      <w:r>
        <w:rPr/>
        <w:pict>
          <v:group style="position:absolute;margin-left:43.176998pt;margin-top:5.548pt;width:481.95pt;height:223.95pt;mso-position-horizontal-relative:page;mso-position-vertical-relative:paragraph;z-index:-15727104;mso-wrap-distance-left:0;mso-wrap-distance-right:0" id="docshapegroup11" coordorigin="864,111" coordsize="9639,4479">
            <v:rect style="position:absolute;left:877;top:4297;width:9610;height:288" id="docshape12" filled="true" fillcolor="#bababa" stroked="false">
              <v:fill type="solid"/>
            </v:rect>
            <v:rect style="position:absolute;left:875;top:4277;width:9615;height:41" id="docshape13" filled="true" fillcolor="#5c5c5c" stroked="false">
              <v:fill type="solid"/>
            </v:rect>
            <v:rect style="position:absolute;left:863;top:4277;width:9639;height:41" id="docshape14" filled="true" fillcolor="#787878" stroked="false">
              <v:fill type="solid"/>
            </v:rect>
            <v:shape style="position:absolute;left:863;top:114;width:9639;height:4472" id="docshape15" coordorigin="864,115" coordsize="9639,4472" path="m2104,115l2104,4169m876,115l10492,115m876,4169l10492,4169m864,4586l10502,4586m2104,115l2104,4169m864,4586l10502,4586e" filled="false" stroked="true" strokeweight=".36pt" strokecolor="#7e7e7e">
              <v:path arrowok="t"/>
              <v:stroke dashstyle="solid"/>
            </v:shape>
            <v:shape style="position:absolute;left:863;top:110;width:9639;height:4479" type="#_x0000_t202" id="docshape16" filled="false" stroked="false">
              <v:textbox inset="0,0,0,0">
                <w:txbxContent>
                  <w:p>
                    <w:pPr>
                      <w:spacing w:line="232" w:lineRule="auto" w:before="11"/>
                      <w:ind w:left="1297" w:right="70" w:firstLine="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투기과열지구에 소재하는 주택의 거래계약을 체결한 경우에는 다음 각 호의 구분에 따른 </w:t>
                    </w:r>
                    <w:r>
                      <w:rPr>
                        <w:sz w:val="18"/>
                      </w:rPr>
                      <w:t>서류를 첨부해야 합니다. 이 경우 주택취금자금 조달 및 입주계획서의 제출일을 기준으로 주택취득에 필 요한 자금의 대출이 실행되지 않았거나 본인 소유 부동산의 매매계약이 체결되지 않은 경우 등 항 목별 금액 증명이 어려운 경우에는 그 사유서를 첨부해야 합니다.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658" w:val="left" w:leader="none"/>
                      </w:tabs>
                      <w:spacing w:line="224" w:lineRule="exact" w:before="0"/>
                      <w:ind w:left="1657" w:right="0" w:hanging="272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금융기관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예금액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항목을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적은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경우: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예금잔액증명서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등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예금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금액을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증명할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수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있는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서류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648" w:val="left" w:leader="none"/>
                      </w:tabs>
                      <w:spacing w:line="235" w:lineRule="auto" w:before="0"/>
                      <w:ind w:left="1566" w:right="70" w:hanging="18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주식·채권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매각대금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항목을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적은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경우: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주식거래내역서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또는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예금잔액증명서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등</w:t>
                    </w:r>
                    <w:r>
                      <w:rPr>
                        <w:spacing w:val="-1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주식·채권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매 각 금액을 증명할 수 있는 서류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566" w:val="left" w:leader="none"/>
                        <w:tab w:pos="1658" w:val="left" w:leader="none"/>
                      </w:tabs>
                      <w:spacing w:line="232" w:lineRule="auto" w:before="0"/>
                      <w:ind w:left="266" w:right="70" w:firstLine="112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증여·상속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항목을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적은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경우: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증여세·상속세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신고서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또는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납세증명서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등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증여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또는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상속받은 </w:t>
                    </w:r>
                    <w:r>
                      <w:rPr>
                        <w:spacing w:val="-4"/>
                        <w:position w:val="-10"/>
                        <w:sz w:val="18"/>
                      </w:rPr>
                      <w:t>첨부서류</w:t>
                    </w:r>
                    <w:r>
                      <w:rPr>
                        <w:position w:val="-10"/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>금액을 증명할 수 있는 서류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644" w:val="left" w:leader="none"/>
                      </w:tabs>
                      <w:spacing w:line="113" w:lineRule="exact" w:before="0"/>
                      <w:ind w:left="1643" w:right="0" w:hanging="258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현금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등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그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밖의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자금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항목을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적은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경우: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소득금액증명원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또는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근로소득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원천징수영수증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등</w:t>
                    </w:r>
                    <w:r>
                      <w:rPr>
                        <w:spacing w:val="-14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소득</w:t>
                    </w:r>
                  </w:p>
                  <w:p>
                    <w:pPr>
                      <w:spacing w:line="224" w:lineRule="exact" w:before="0"/>
                      <w:ind w:left="156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을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증명할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수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있는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서류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651" w:val="left" w:leader="none"/>
                      </w:tabs>
                      <w:spacing w:line="235" w:lineRule="auto" w:before="0"/>
                      <w:ind w:left="1566" w:right="67" w:hanging="18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부동산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처분대금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등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항목을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적은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경우: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부동산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매매계약서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또는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부동산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임대차계약서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등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부동산 처분 등에 따른 금액을 증명할 수 있는 서류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641" w:val="left" w:leader="none"/>
                      </w:tabs>
                      <w:spacing w:line="232" w:lineRule="auto" w:before="0"/>
                      <w:ind w:left="1566" w:right="70" w:hanging="18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금융기관</w:t>
                    </w:r>
                    <w:r>
                      <w:rPr>
                        <w:spacing w:val="-2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대출액</w:t>
                    </w:r>
                    <w:r>
                      <w:rPr>
                        <w:spacing w:val="-2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합계</w:t>
                    </w:r>
                    <w:r>
                      <w:rPr>
                        <w:spacing w:val="-2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항목을</w:t>
                    </w:r>
                    <w:r>
                      <w:rPr>
                        <w:spacing w:val="-2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적은</w:t>
                    </w:r>
                    <w:r>
                      <w:rPr>
                        <w:spacing w:val="-2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경우:</w:t>
                    </w:r>
                    <w:r>
                      <w:rPr>
                        <w:spacing w:val="-2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금융거래확인서,</w:t>
                    </w:r>
                    <w:r>
                      <w:rPr>
                        <w:spacing w:val="-2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부채증명서</w:t>
                    </w:r>
                    <w:r>
                      <w:rPr>
                        <w:spacing w:val="-2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또는</w:t>
                    </w:r>
                    <w:r>
                      <w:rPr>
                        <w:spacing w:val="-2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금융기관</w:t>
                    </w:r>
                    <w:r>
                      <w:rPr>
                        <w:spacing w:val="-2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대출신청서 등 금융기관으로부터 대출받은 금액을 증명할 수 있는 서류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658" w:val="left" w:leader="none"/>
                      </w:tabs>
                      <w:spacing w:line="223" w:lineRule="exact" w:before="0"/>
                      <w:ind w:left="1657" w:right="0" w:hanging="27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임대보증금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항목을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적은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경우: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부동산</w:t>
                    </w:r>
                    <w:r>
                      <w:rPr>
                        <w:spacing w:val="-2"/>
                        <w:sz w:val="18"/>
                      </w:rPr>
                      <w:t> 임대차계약서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644" w:val="left" w:leader="none"/>
                      </w:tabs>
                      <w:spacing w:line="232" w:lineRule="auto" w:before="1"/>
                      <w:ind w:left="1566" w:right="67" w:hanging="18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회사지원금·사채</w:t>
                    </w:r>
                    <w:r>
                      <w:rPr>
                        <w:spacing w:val="-1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또는</w:t>
                    </w:r>
                    <w:r>
                      <w:rPr>
                        <w:spacing w:val="-1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그</w:t>
                    </w:r>
                    <w:r>
                      <w:rPr>
                        <w:spacing w:val="-1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밖의</w:t>
                    </w:r>
                    <w:r>
                      <w:rPr>
                        <w:spacing w:val="-1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차입금</w:t>
                    </w:r>
                    <w:r>
                      <w:rPr>
                        <w:spacing w:val="-1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항목을</w:t>
                    </w:r>
                    <w:r>
                      <w:rPr>
                        <w:spacing w:val="-1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적은</w:t>
                    </w:r>
                    <w:r>
                      <w:rPr>
                        <w:spacing w:val="-1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경우:</w:t>
                    </w:r>
                    <w:r>
                      <w:rPr>
                        <w:spacing w:val="-1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금전을</w:t>
                    </w:r>
                    <w:r>
                      <w:rPr>
                        <w:spacing w:val="-1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빌린</w:t>
                    </w:r>
                    <w:r>
                      <w:rPr>
                        <w:spacing w:val="-1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사실과</w:t>
                    </w:r>
                    <w:r>
                      <w:rPr>
                        <w:spacing w:val="-1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그</w:t>
                    </w:r>
                    <w:r>
                      <w:rPr>
                        <w:spacing w:val="-1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금액을</w:t>
                    </w:r>
                    <w:r>
                      <w:rPr>
                        <w:spacing w:val="-1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확인할 수 있는 서류</w:t>
                    </w:r>
                  </w:p>
                </w:txbxContent>
              </v:textbox>
              <w10:wrap type="none"/>
            </v:shape>
            <v:shape style="position:absolute;left:863;top:4318;width:9639;height:264" type="#_x0000_t202" id="docshape17" filled="false" stroked="false">
              <v:textbox inset="0,0,0,0">
                <w:txbxContent>
                  <w:p>
                    <w:pPr>
                      <w:spacing w:line="235" w:lineRule="exact" w:before="0"/>
                      <w:ind w:left="4407" w:right="4408" w:firstLine="0"/>
                      <w:jc w:val="center"/>
                      <w:rPr>
                        <w:rFonts w:ascii="돋움" w:eastAsia="돋움" w:hint="eastAsia"/>
                        <w:sz w:val="20"/>
                      </w:rPr>
                    </w:pPr>
                    <w:r>
                      <w:rPr>
                        <w:rFonts w:ascii="돋움" w:eastAsia="돋움" w:hint="eastAsia"/>
                        <w:spacing w:val="-4"/>
                        <w:sz w:val="20"/>
                      </w:rPr>
                      <w:t>작성방법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4"/>
        </w:numPr>
        <w:tabs>
          <w:tab w:pos="561" w:val="left" w:leader="none"/>
        </w:tabs>
        <w:spacing w:line="244" w:lineRule="auto" w:before="0" w:after="0"/>
        <w:ind w:left="538" w:right="690" w:hanging="255"/>
        <w:jc w:val="both"/>
        <w:rPr>
          <w:sz w:val="18"/>
        </w:rPr>
      </w:pPr>
      <w:r>
        <w:rPr>
          <w:sz w:val="18"/>
        </w:rPr>
        <w:t>① "자금조달계획"에는 해당 주택의 취득에 필요한 </w:t>
      </w:r>
      <w:r>
        <w:rPr>
          <w:rFonts w:ascii="돋움" w:hAnsi="돋움" w:eastAsia="돋움" w:hint="eastAsia"/>
          <w:sz w:val="18"/>
        </w:rPr>
        <w:t>자금의 조달계획(부동산 거래신고를 하기 전에 부동산 </w:t>
      </w:r>
      <w:r>
        <w:rPr>
          <w:rFonts w:ascii="돋움" w:hAnsi="돋움" w:eastAsia="돋움" w:hint="eastAsia"/>
          <w:sz w:val="18"/>
        </w:rPr>
        <w:t>거 래대금이</w:t>
      </w:r>
      <w:r>
        <w:rPr>
          <w:rFonts w:ascii="돋움" w:hAnsi="돋움" w:eastAsia="돋움" w:hint="eastAsia"/>
          <w:spacing w:val="37"/>
          <w:sz w:val="18"/>
        </w:rPr>
        <w:t> </w:t>
      </w:r>
      <w:r>
        <w:rPr>
          <w:rFonts w:ascii="돋움" w:hAnsi="돋움" w:eastAsia="돋움" w:hint="eastAsia"/>
          <w:sz w:val="18"/>
        </w:rPr>
        <w:t>모두</w:t>
      </w:r>
      <w:r>
        <w:rPr>
          <w:rFonts w:ascii="돋움" w:hAnsi="돋움" w:eastAsia="돋움" w:hint="eastAsia"/>
          <w:spacing w:val="39"/>
          <w:sz w:val="18"/>
        </w:rPr>
        <w:t> </w:t>
      </w:r>
      <w:r>
        <w:rPr>
          <w:rFonts w:ascii="돋움" w:hAnsi="돋움" w:eastAsia="돋움" w:hint="eastAsia"/>
          <w:sz w:val="18"/>
        </w:rPr>
        <w:t>지급된</w:t>
      </w:r>
      <w:r>
        <w:rPr>
          <w:rFonts w:ascii="돋움" w:hAnsi="돋움" w:eastAsia="돋움" w:hint="eastAsia"/>
          <w:spacing w:val="37"/>
          <w:sz w:val="18"/>
        </w:rPr>
        <w:t> </w:t>
      </w:r>
      <w:r>
        <w:rPr>
          <w:rFonts w:ascii="돋움" w:hAnsi="돋움" w:eastAsia="돋움" w:hint="eastAsia"/>
          <w:sz w:val="18"/>
        </w:rPr>
        <w:t>경우에</w:t>
      </w:r>
      <w:r>
        <w:rPr>
          <w:sz w:val="18"/>
        </w:rPr>
        <w:t>는 조달방법)을 적고, 매수인이 다수인 경우 각 매수인별로 작성해야 하며, </w:t>
      </w:r>
      <w:r>
        <w:rPr>
          <w:sz w:val="18"/>
        </w:rPr>
        <w:t>각 매수인별 금액을 합산한 총 금액과 거래신고된 주택거래금액이 일치해야 합니다.</w:t>
      </w:r>
    </w:p>
    <w:p>
      <w:pPr>
        <w:pStyle w:val="ListParagraph"/>
        <w:numPr>
          <w:ilvl w:val="0"/>
          <w:numId w:val="4"/>
        </w:numPr>
        <w:tabs>
          <w:tab w:pos="553" w:val="left" w:leader="none"/>
        </w:tabs>
        <w:spacing w:line="227" w:lineRule="exact" w:before="0" w:after="0"/>
        <w:ind w:left="552" w:right="0" w:hanging="269"/>
        <w:jc w:val="both"/>
        <w:rPr>
          <w:sz w:val="18"/>
        </w:rPr>
      </w:pPr>
      <w:r>
        <w:rPr>
          <w:sz w:val="18"/>
        </w:rPr>
        <w:t>②</w:t>
      </w:r>
      <w:r>
        <w:rPr>
          <w:spacing w:val="1"/>
          <w:sz w:val="18"/>
        </w:rPr>
        <w:t> </w:t>
      </w:r>
      <w:r>
        <w:rPr>
          <w:sz w:val="18"/>
        </w:rPr>
        <w:t>~</w:t>
      </w:r>
      <w:r>
        <w:rPr>
          <w:spacing w:val="-1"/>
          <w:sz w:val="18"/>
        </w:rPr>
        <w:t> </w:t>
      </w:r>
      <w:r>
        <w:rPr>
          <w:sz w:val="18"/>
        </w:rPr>
        <w:t>⑥에는</w:t>
      </w:r>
      <w:r>
        <w:rPr>
          <w:spacing w:val="-2"/>
          <w:sz w:val="18"/>
        </w:rPr>
        <w:t> </w:t>
      </w:r>
      <w:r>
        <w:rPr>
          <w:sz w:val="18"/>
        </w:rPr>
        <w:t>자기자금을</w:t>
      </w:r>
      <w:r>
        <w:rPr>
          <w:spacing w:val="-2"/>
          <w:sz w:val="18"/>
        </w:rPr>
        <w:t> </w:t>
      </w:r>
      <w:r>
        <w:rPr>
          <w:sz w:val="18"/>
        </w:rPr>
        <w:t>종류별로</w:t>
      </w:r>
      <w:r>
        <w:rPr>
          <w:spacing w:val="1"/>
          <w:sz w:val="18"/>
        </w:rPr>
        <w:t> </w:t>
      </w:r>
      <w:r>
        <w:rPr>
          <w:sz w:val="18"/>
        </w:rPr>
        <w:t>구분하여</w:t>
      </w:r>
      <w:r>
        <w:rPr>
          <w:spacing w:val="-2"/>
          <w:sz w:val="18"/>
        </w:rPr>
        <w:t> </w:t>
      </w:r>
      <w:r>
        <w:rPr>
          <w:sz w:val="18"/>
        </w:rPr>
        <w:t>중복되지</w:t>
      </w:r>
      <w:r>
        <w:rPr>
          <w:spacing w:val="-2"/>
          <w:sz w:val="18"/>
        </w:rPr>
        <w:t> </w:t>
      </w:r>
      <w:r>
        <w:rPr>
          <w:sz w:val="18"/>
        </w:rPr>
        <w:t>않게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적습니다.</w:t>
      </w:r>
    </w:p>
    <w:p>
      <w:pPr>
        <w:pStyle w:val="ListParagraph"/>
        <w:numPr>
          <w:ilvl w:val="0"/>
          <w:numId w:val="4"/>
        </w:numPr>
        <w:tabs>
          <w:tab w:pos="573" w:val="left" w:leader="none"/>
        </w:tabs>
        <w:spacing w:line="244" w:lineRule="auto" w:before="0" w:after="0"/>
        <w:ind w:left="538" w:right="688" w:hanging="255"/>
        <w:jc w:val="both"/>
        <w:rPr>
          <w:sz w:val="18"/>
        </w:rPr>
      </w:pPr>
      <w:r>
        <w:rPr>
          <w:sz w:val="18"/>
        </w:rPr>
        <w:t>② "금융기관 예금액"에는 금융기관에 예치되어 있는 본인명의의 예금(적금 등)을 통해 조달하려는 </w:t>
      </w:r>
      <w:r>
        <w:rPr>
          <w:sz w:val="18"/>
        </w:rPr>
        <w:t>자금을 </w:t>
      </w:r>
      <w:r>
        <w:rPr>
          <w:spacing w:val="-2"/>
          <w:sz w:val="18"/>
        </w:rPr>
        <w:t>적습니다.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244" w:lineRule="auto" w:before="0" w:after="0"/>
        <w:ind w:left="533" w:right="688" w:hanging="250"/>
        <w:jc w:val="both"/>
        <w:rPr>
          <w:sz w:val="18"/>
        </w:rPr>
      </w:pPr>
      <w:r>
        <w:rPr>
          <w:sz w:val="18"/>
        </w:rPr>
        <w:t>③ "주식·채권 매각대금"에는 본인 명의 주식·채권 및 각종 유가증권 매각 등을 통해 조달하려는 </w:t>
      </w:r>
      <w:r>
        <w:rPr>
          <w:sz w:val="18"/>
        </w:rPr>
        <w:t>자금을 </w:t>
      </w:r>
      <w:r>
        <w:rPr>
          <w:spacing w:val="-2"/>
          <w:sz w:val="18"/>
        </w:rPr>
        <w:t>적습니다.</w:t>
      </w:r>
    </w:p>
    <w:p>
      <w:pPr>
        <w:pStyle w:val="ListParagraph"/>
        <w:numPr>
          <w:ilvl w:val="0"/>
          <w:numId w:val="4"/>
        </w:numPr>
        <w:tabs>
          <w:tab w:pos="573" w:val="left" w:leader="none"/>
        </w:tabs>
        <w:spacing w:line="240" w:lineRule="auto" w:before="0" w:after="0"/>
        <w:ind w:left="536" w:right="688" w:hanging="252"/>
        <w:jc w:val="both"/>
        <w:rPr>
          <w:sz w:val="18"/>
        </w:rPr>
      </w:pPr>
      <w:r>
        <w:rPr>
          <w:sz w:val="18"/>
        </w:rPr>
        <w:t>④ "증여·상속"에는 가족 등으로부터 증여 받거나 상속받아 조달하는 자금을 적고, 자금을 제공한 </w:t>
      </w:r>
      <w:r>
        <w:rPr>
          <w:sz w:val="18"/>
        </w:rPr>
        <w:t>자와의 관계를 해당 난에 √표시를 하며, 부부 외의 경우 해당 관계를 적습니다.</w:t>
      </w:r>
    </w:p>
    <w:p>
      <w:pPr>
        <w:pStyle w:val="ListParagraph"/>
        <w:numPr>
          <w:ilvl w:val="0"/>
          <w:numId w:val="4"/>
        </w:numPr>
        <w:tabs>
          <w:tab w:pos="558" w:val="left" w:leader="none"/>
        </w:tabs>
        <w:spacing w:line="242" w:lineRule="auto" w:before="0" w:after="0"/>
        <w:ind w:left="574" w:right="688" w:hanging="291"/>
        <w:jc w:val="both"/>
        <w:rPr>
          <w:sz w:val="18"/>
        </w:rPr>
      </w:pPr>
      <w:r>
        <w:rPr>
          <w:sz w:val="18"/>
        </w:rPr>
        <w:t>⑤</w:t>
      </w:r>
      <w:r>
        <w:rPr>
          <w:spacing w:val="-1"/>
          <w:sz w:val="18"/>
        </w:rPr>
        <w:t> </w:t>
      </w:r>
      <w:r>
        <w:rPr>
          <w:sz w:val="18"/>
        </w:rPr>
        <w:t>"현금</w:t>
      </w:r>
      <w:r>
        <w:rPr>
          <w:spacing w:val="-1"/>
          <w:sz w:val="18"/>
        </w:rPr>
        <w:t> </w:t>
      </w:r>
      <w:r>
        <w:rPr>
          <w:sz w:val="18"/>
        </w:rPr>
        <w:t>등 그 밖의</w:t>
      </w:r>
      <w:r>
        <w:rPr>
          <w:spacing w:val="-1"/>
          <w:sz w:val="18"/>
        </w:rPr>
        <w:t> </w:t>
      </w:r>
      <w:r>
        <w:rPr>
          <w:sz w:val="18"/>
        </w:rPr>
        <w:t>자금"에는</w:t>
      </w:r>
      <w:r>
        <w:rPr>
          <w:spacing w:val="-1"/>
          <w:sz w:val="18"/>
        </w:rPr>
        <w:t> </w:t>
      </w:r>
      <w:r>
        <w:rPr>
          <w:sz w:val="18"/>
        </w:rPr>
        <w:t>현금으로 보유하고 있는</w:t>
      </w:r>
      <w:r>
        <w:rPr>
          <w:spacing w:val="-1"/>
          <w:sz w:val="18"/>
        </w:rPr>
        <w:t> </w:t>
      </w:r>
      <w:r>
        <w:rPr>
          <w:sz w:val="18"/>
        </w:rPr>
        <w:t>자금 및</w:t>
      </w:r>
      <w:r>
        <w:rPr>
          <w:spacing w:val="-1"/>
          <w:sz w:val="18"/>
        </w:rPr>
        <w:t> </w:t>
      </w:r>
      <w:r>
        <w:rPr>
          <w:sz w:val="18"/>
        </w:rPr>
        <w:t>자기자금 중 다른</w:t>
      </w:r>
      <w:r>
        <w:rPr>
          <w:spacing w:val="-1"/>
          <w:sz w:val="18"/>
        </w:rPr>
        <w:t> </w:t>
      </w:r>
      <w:r>
        <w:rPr>
          <w:sz w:val="18"/>
        </w:rPr>
        <w:t>항목에 포함되지</w:t>
      </w:r>
      <w:r>
        <w:rPr>
          <w:spacing w:val="-1"/>
          <w:sz w:val="18"/>
        </w:rPr>
        <w:t> </w:t>
      </w:r>
      <w:r>
        <w:rPr>
          <w:sz w:val="18"/>
        </w:rPr>
        <w:t>않는 </w:t>
      </w:r>
      <w:r>
        <w:rPr>
          <w:sz w:val="18"/>
        </w:rPr>
        <w:t>그 밖의 본인 자산을 통해 조달하려는 자금(금융기관 예금액 외의 각종 금융상품 및 간접투자상품을 통해 </w:t>
      </w:r>
      <w:r>
        <w:rPr>
          <w:sz w:val="18"/>
        </w:rPr>
        <w:t>조달 하려는 자금 포함)을 적고, 해당 자금이 보유하고 있는 현금일 경우 "보유 현금"에 √표시를 하고, </w:t>
      </w:r>
      <w:r>
        <w:rPr>
          <w:sz w:val="18"/>
        </w:rPr>
        <w:t>현금이 아닌 경우 "그 밖의 자산"에 √표시를 하고 자산의 종류를 적습니다.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240" w:lineRule="auto" w:before="5" w:after="0"/>
        <w:ind w:left="533" w:right="688" w:hanging="250"/>
        <w:jc w:val="left"/>
        <w:rPr>
          <w:sz w:val="18"/>
        </w:rPr>
      </w:pPr>
      <w:r>
        <w:rPr>
          <w:sz w:val="18"/>
        </w:rPr>
        <w:t>⑥ "부동산 처분대금 등"에는 본인 소유 부동산의 매도, 기존 임대보증금 회수 등을 통해 조달하려는 </w:t>
      </w:r>
      <w:r>
        <w:rPr>
          <w:sz w:val="18"/>
        </w:rPr>
        <w:t>자금 또는 재건축, 재개발시 발생한 종전 부동산 권리가액 등을 적습니다.</w:t>
      </w:r>
    </w:p>
    <w:p>
      <w:pPr>
        <w:pStyle w:val="ListParagraph"/>
        <w:numPr>
          <w:ilvl w:val="0"/>
          <w:numId w:val="4"/>
        </w:numPr>
        <w:tabs>
          <w:tab w:pos="553" w:val="left" w:leader="none"/>
        </w:tabs>
        <w:spacing w:line="240" w:lineRule="auto" w:before="5" w:after="0"/>
        <w:ind w:left="552" w:right="0" w:hanging="269"/>
        <w:jc w:val="left"/>
        <w:rPr>
          <w:sz w:val="18"/>
        </w:rPr>
      </w:pPr>
      <w:r>
        <w:rPr>
          <w:sz w:val="18"/>
        </w:rPr>
        <w:t>⑦ "소계"에는</w:t>
      </w:r>
      <w:r>
        <w:rPr>
          <w:spacing w:val="-2"/>
          <w:sz w:val="18"/>
        </w:rPr>
        <w:t> </w:t>
      </w:r>
      <w:r>
        <w:rPr>
          <w:sz w:val="18"/>
        </w:rPr>
        <w:t>②</w:t>
      </w:r>
      <w:r>
        <w:rPr>
          <w:spacing w:val="1"/>
          <w:sz w:val="18"/>
        </w:rPr>
        <w:t> </w:t>
      </w:r>
      <w:r>
        <w:rPr>
          <w:sz w:val="18"/>
        </w:rPr>
        <w:t>~</w:t>
      </w:r>
      <w:r>
        <w:rPr>
          <w:spacing w:val="-1"/>
          <w:sz w:val="18"/>
        </w:rPr>
        <w:t> </w:t>
      </w:r>
      <w:r>
        <w:rPr>
          <w:sz w:val="18"/>
        </w:rPr>
        <w:t>⑥의</w:t>
      </w:r>
      <w:r>
        <w:rPr>
          <w:spacing w:val="-2"/>
          <w:sz w:val="18"/>
        </w:rPr>
        <w:t> </w:t>
      </w:r>
      <w:r>
        <w:rPr>
          <w:sz w:val="18"/>
        </w:rPr>
        <w:t>합계액을</w:t>
      </w:r>
      <w:r>
        <w:rPr>
          <w:spacing w:val="-2"/>
          <w:sz w:val="18"/>
        </w:rPr>
        <w:t> 적습니다.</w:t>
      </w:r>
    </w:p>
    <w:p>
      <w:pPr>
        <w:pStyle w:val="ListParagraph"/>
        <w:numPr>
          <w:ilvl w:val="0"/>
          <w:numId w:val="4"/>
        </w:numPr>
        <w:tabs>
          <w:tab w:pos="553" w:val="left" w:leader="none"/>
        </w:tabs>
        <w:spacing w:line="240" w:lineRule="auto" w:before="4" w:after="0"/>
        <w:ind w:left="552" w:right="0" w:hanging="269"/>
        <w:jc w:val="left"/>
        <w:rPr>
          <w:sz w:val="18"/>
        </w:rPr>
      </w:pPr>
      <w:r>
        <w:rPr>
          <w:sz w:val="18"/>
        </w:rPr>
        <w:t>⑧</w:t>
      </w:r>
      <w:r>
        <w:rPr>
          <w:spacing w:val="1"/>
          <w:sz w:val="18"/>
        </w:rPr>
        <w:t> </w:t>
      </w:r>
      <w:r>
        <w:rPr>
          <w:sz w:val="18"/>
        </w:rPr>
        <w:t>~</w:t>
      </w:r>
      <w:r>
        <w:rPr>
          <w:spacing w:val="-1"/>
          <w:sz w:val="18"/>
        </w:rPr>
        <w:t> </w:t>
      </w:r>
      <w:r>
        <w:rPr>
          <w:sz w:val="18"/>
        </w:rPr>
        <w:t>⑪에는</w:t>
      </w:r>
      <w:r>
        <w:rPr>
          <w:spacing w:val="-2"/>
          <w:sz w:val="18"/>
        </w:rPr>
        <w:t> </w:t>
      </w:r>
      <w:r>
        <w:rPr>
          <w:sz w:val="18"/>
        </w:rPr>
        <w:t>자기자금을</w:t>
      </w:r>
      <w:r>
        <w:rPr>
          <w:spacing w:val="-2"/>
          <w:sz w:val="18"/>
        </w:rPr>
        <w:t> </w:t>
      </w:r>
      <w:r>
        <w:rPr>
          <w:sz w:val="18"/>
        </w:rPr>
        <w:t>제외한</w:t>
      </w:r>
      <w:r>
        <w:rPr>
          <w:spacing w:val="1"/>
          <w:sz w:val="18"/>
        </w:rPr>
        <w:t> </w:t>
      </w:r>
      <w:r>
        <w:rPr>
          <w:sz w:val="18"/>
        </w:rPr>
        <w:t>차입금</w:t>
      </w:r>
      <w:r>
        <w:rPr>
          <w:spacing w:val="-2"/>
          <w:sz w:val="18"/>
        </w:rPr>
        <w:t> </w:t>
      </w:r>
      <w:r>
        <w:rPr>
          <w:sz w:val="18"/>
        </w:rPr>
        <w:t>등을</w:t>
      </w:r>
      <w:r>
        <w:rPr>
          <w:spacing w:val="-2"/>
          <w:sz w:val="18"/>
        </w:rPr>
        <w:t> </w:t>
      </w:r>
      <w:r>
        <w:rPr>
          <w:sz w:val="18"/>
        </w:rPr>
        <w:t>종류별로</w:t>
      </w:r>
      <w:r>
        <w:rPr>
          <w:spacing w:val="1"/>
          <w:sz w:val="18"/>
        </w:rPr>
        <w:t> </w:t>
      </w:r>
      <w:r>
        <w:rPr>
          <w:sz w:val="18"/>
        </w:rPr>
        <w:t>구분하여</w:t>
      </w:r>
      <w:r>
        <w:rPr>
          <w:spacing w:val="-2"/>
          <w:sz w:val="18"/>
        </w:rPr>
        <w:t> </w:t>
      </w:r>
      <w:r>
        <w:rPr>
          <w:sz w:val="18"/>
        </w:rPr>
        <w:t>중복되지</w:t>
      </w:r>
      <w:r>
        <w:rPr>
          <w:spacing w:val="-2"/>
          <w:sz w:val="18"/>
        </w:rPr>
        <w:t> </w:t>
      </w:r>
      <w:r>
        <w:rPr>
          <w:sz w:val="18"/>
        </w:rPr>
        <w:t>않게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적습니다.</w:t>
      </w:r>
    </w:p>
    <w:p>
      <w:pPr>
        <w:pStyle w:val="ListParagraph"/>
        <w:numPr>
          <w:ilvl w:val="0"/>
          <w:numId w:val="4"/>
        </w:numPr>
        <w:tabs>
          <w:tab w:pos="649" w:val="left" w:leader="none"/>
        </w:tabs>
        <w:spacing w:line="244" w:lineRule="auto" w:before="2" w:after="0"/>
        <w:ind w:left="629" w:right="688" w:hanging="346"/>
        <w:jc w:val="both"/>
        <w:rPr>
          <w:sz w:val="18"/>
        </w:rPr>
      </w:pPr>
      <w:r>
        <w:rPr>
          <w:sz w:val="18"/>
        </w:rPr>
        <w:t>⑧ "금융기관 대출액 합계"에는 금융기관으로부터 대출을 통해 조달하려는 자금 또는 매도인의 대출금 </w:t>
      </w:r>
      <w:r>
        <w:rPr>
          <w:sz w:val="18"/>
        </w:rPr>
        <w:t>승계 자금을 적고, 주택담보대출·신용대출인 경우 각 해당 난에 대출액을 적으며, 그 밖의 대출인 경우 </w:t>
      </w:r>
      <w:r>
        <w:rPr>
          <w:sz w:val="18"/>
        </w:rPr>
        <w:t>대출액 및 대출 종류를 적습니다. 또한 주택담보 대출액이 있는 경우 "기존 주택 보유 여부"의 해당 난에 </w:t>
      </w:r>
      <w:r>
        <w:rPr>
          <w:rFonts w:ascii="돋움" w:hAnsi="돋움" w:eastAsia="돋움" w:hint="eastAsia"/>
          <w:sz w:val="18"/>
        </w:rPr>
        <w:t>√</w:t>
      </w:r>
      <w:r>
        <w:rPr>
          <w:sz w:val="18"/>
        </w:rPr>
        <w:t>표시를 합니다. 이 경우 기존 주택은 신고하려는 거래계약 대상인 주택은 제외하고, 주택을 취득할 수 있는 </w:t>
      </w:r>
      <w:r>
        <w:rPr>
          <w:sz w:val="18"/>
        </w:rPr>
        <w:t>권리와 주택을 지분으로 보유하고 있는 경우는 포함하며,"기존 주택 보유 여부" 중 "보유"에 </w:t>
      </w:r>
      <w:r>
        <w:rPr>
          <w:rFonts w:ascii="돋움" w:hAnsi="돋움" w:eastAsia="돋움" w:hint="eastAsia"/>
          <w:sz w:val="18"/>
        </w:rPr>
        <w:t>√</w:t>
      </w:r>
      <w:r>
        <w:rPr>
          <w:sz w:val="18"/>
        </w:rPr>
        <w:t>표시를 한 </w:t>
      </w:r>
      <w:r>
        <w:rPr>
          <w:sz w:val="18"/>
        </w:rPr>
        <w:t>경우에는 기존 주택 보유 수(지분으로 보유하고 있는 경우에는 각 건별로 계산합니다)를 적습니다.</w:t>
      </w:r>
    </w:p>
    <w:p>
      <w:pPr>
        <w:pStyle w:val="ListParagraph"/>
        <w:numPr>
          <w:ilvl w:val="0"/>
          <w:numId w:val="4"/>
        </w:numPr>
        <w:tabs>
          <w:tab w:pos="649" w:val="left" w:leader="none"/>
        </w:tabs>
        <w:spacing w:line="244" w:lineRule="auto" w:before="0" w:after="0"/>
        <w:ind w:left="629" w:right="690" w:hanging="346"/>
        <w:jc w:val="both"/>
        <w:rPr>
          <w:sz w:val="18"/>
        </w:rPr>
      </w:pPr>
      <w:r>
        <w:rPr>
          <w:sz w:val="18"/>
        </w:rPr>
        <w:t>⑨ "임대보증금"에는 취득 주택의 신규 임대차 계약 또는 매도인으로부터 승계한 임대차 계약의 </w:t>
      </w:r>
      <w:r>
        <w:rPr>
          <w:sz w:val="18"/>
        </w:rPr>
        <w:t>임대보증금 등 임대를 통해 조달하는 자금을 적습니다.</w:t>
      </w:r>
    </w:p>
    <w:p>
      <w:pPr>
        <w:pStyle w:val="ListParagraph"/>
        <w:numPr>
          <w:ilvl w:val="0"/>
          <w:numId w:val="4"/>
        </w:numPr>
        <w:tabs>
          <w:tab w:pos="657" w:val="left" w:leader="none"/>
        </w:tabs>
        <w:spacing w:line="240" w:lineRule="auto" w:before="0" w:after="0"/>
        <w:ind w:left="634" w:right="688" w:hanging="351"/>
        <w:jc w:val="both"/>
        <w:rPr>
          <w:sz w:val="18"/>
        </w:rPr>
      </w:pPr>
      <w:r>
        <w:rPr>
          <w:sz w:val="18"/>
        </w:rPr>
        <w:t>⑩ "회사지원금·사채"에는 금융기관 외의 법인, 개인사업자로부터 차입을 통해 조달하려는 자금을 </w:t>
      </w:r>
      <w:r>
        <w:rPr>
          <w:sz w:val="18"/>
        </w:rPr>
        <w:t>적습니 </w:t>
      </w:r>
      <w:r>
        <w:rPr>
          <w:spacing w:val="-6"/>
          <w:sz w:val="18"/>
        </w:rPr>
        <w:t>다.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44" w:lineRule="auto" w:before="0" w:after="0"/>
        <w:ind w:left="675" w:right="688" w:hanging="391"/>
        <w:jc w:val="both"/>
        <w:rPr>
          <w:sz w:val="18"/>
        </w:rPr>
      </w:pPr>
      <w:r>
        <w:rPr>
          <w:sz w:val="18"/>
        </w:rPr>
        <w:t>⑪ "그 밖의 차입금"에는 ⑧ ~ ⑩에 포함되지 않는 차입금 등을 적고, 자금을 제공한 자와의 관계를 </w:t>
      </w:r>
      <w:r>
        <w:rPr>
          <w:sz w:val="18"/>
        </w:rPr>
        <w:t>해당 난에 √표시를 하고 부부 외의 경우 해당 관계를 적습니다.</w:t>
      </w:r>
    </w:p>
    <w:p>
      <w:pPr>
        <w:pStyle w:val="ListParagraph"/>
        <w:numPr>
          <w:ilvl w:val="0"/>
          <w:numId w:val="4"/>
        </w:numPr>
        <w:tabs>
          <w:tab w:pos="645" w:val="left" w:leader="none"/>
        </w:tabs>
        <w:spacing w:line="227" w:lineRule="exact" w:before="0" w:after="0"/>
        <w:ind w:left="644" w:right="0" w:hanging="361"/>
        <w:jc w:val="both"/>
        <w:rPr>
          <w:sz w:val="18"/>
        </w:rPr>
      </w:pPr>
      <w:r>
        <w:rPr>
          <w:sz w:val="18"/>
        </w:rPr>
        <w:t>⑫에는</w:t>
      </w:r>
      <w:r>
        <w:rPr>
          <w:spacing w:val="-2"/>
          <w:sz w:val="18"/>
        </w:rPr>
        <w:t> </w:t>
      </w:r>
      <w:r>
        <w:rPr>
          <w:sz w:val="18"/>
        </w:rPr>
        <w:t>⑧</w:t>
      </w:r>
      <w:r>
        <w:rPr>
          <w:spacing w:val="1"/>
          <w:sz w:val="18"/>
        </w:rPr>
        <w:t> </w:t>
      </w:r>
      <w:r>
        <w:rPr>
          <w:sz w:val="18"/>
        </w:rPr>
        <w:t>~</w:t>
      </w:r>
      <w:r>
        <w:rPr>
          <w:spacing w:val="-1"/>
          <w:sz w:val="18"/>
        </w:rPr>
        <w:t> </w:t>
      </w:r>
      <w:r>
        <w:rPr>
          <w:sz w:val="18"/>
        </w:rPr>
        <w:t>⑪의</w:t>
      </w:r>
      <w:r>
        <w:rPr>
          <w:spacing w:val="-2"/>
          <w:sz w:val="18"/>
        </w:rPr>
        <w:t> </w:t>
      </w:r>
      <w:r>
        <w:rPr>
          <w:sz w:val="18"/>
        </w:rPr>
        <w:t>합계액을,</w:t>
      </w:r>
      <w:r>
        <w:rPr>
          <w:spacing w:val="-1"/>
          <w:sz w:val="18"/>
        </w:rPr>
        <w:t> </w:t>
      </w:r>
      <w:r>
        <w:rPr>
          <w:sz w:val="18"/>
        </w:rPr>
        <w:t>⑬에는</w:t>
      </w:r>
      <w:r>
        <w:rPr>
          <w:spacing w:val="-2"/>
          <w:sz w:val="18"/>
        </w:rPr>
        <w:t> </w:t>
      </w:r>
      <w:r>
        <w:rPr>
          <w:sz w:val="18"/>
        </w:rPr>
        <w:t>⑦과</w:t>
      </w:r>
      <w:r>
        <w:rPr>
          <w:spacing w:val="1"/>
          <w:sz w:val="18"/>
        </w:rPr>
        <w:t> </w:t>
      </w:r>
      <w:r>
        <w:rPr>
          <w:sz w:val="18"/>
        </w:rPr>
        <w:t>⑫의</w:t>
      </w:r>
      <w:r>
        <w:rPr>
          <w:spacing w:val="-2"/>
          <w:sz w:val="18"/>
        </w:rPr>
        <w:t> </w:t>
      </w:r>
      <w:r>
        <w:rPr>
          <w:sz w:val="18"/>
        </w:rPr>
        <w:t>합계액을</w:t>
      </w:r>
      <w:r>
        <w:rPr>
          <w:spacing w:val="-2"/>
          <w:sz w:val="18"/>
        </w:rPr>
        <w:t> 적습니다.</w:t>
      </w:r>
    </w:p>
    <w:p>
      <w:pPr>
        <w:pStyle w:val="ListParagraph"/>
        <w:numPr>
          <w:ilvl w:val="0"/>
          <w:numId w:val="4"/>
        </w:numPr>
        <w:tabs>
          <w:tab w:pos="645" w:val="left" w:leader="none"/>
        </w:tabs>
        <w:spacing w:line="240" w:lineRule="auto" w:before="0" w:after="0"/>
        <w:ind w:left="644" w:right="0" w:hanging="361"/>
        <w:jc w:val="both"/>
        <w:rPr>
          <w:sz w:val="18"/>
        </w:rPr>
      </w:pPr>
      <w:r>
        <w:rPr>
          <w:sz w:val="18"/>
        </w:rPr>
        <w:t>⑭</w:t>
      </w:r>
      <w:r>
        <w:rPr>
          <w:spacing w:val="-2"/>
          <w:sz w:val="18"/>
        </w:rPr>
        <w:t> </w:t>
      </w:r>
      <w:r>
        <w:rPr>
          <w:sz w:val="18"/>
        </w:rPr>
        <w:t>"조달자금</w:t>
      </w:r>
      <w:r>
        <w:rPr>
          <w:spacing w:val="-2"/>
          <w:sz w:val="18"/>
        </w:rPr>
        <w:t> </w:t>
      </w:r>
      <w:r>
        <w:rPr>
          <w:sz w:val="18"/>
        </w:rPr>
        <w:t>지급방식"에는</w:t>
      </w:r>
      <w:r>
        <w:rPr>
          <w:spacing w:val="-2"/>
          <w:sz w:val="18"/>
        </w:rPr>
        <w:t> </w:t>
      </w:r>
      <w:r>
        <w:rPr>
          <w:sz w:val="18"/>
        </w:rPr>
        <w:t>조달한</w:t>
      </w:r>
      <w:r>
        <w:rPr>
          <w:spacing w:val="1"/>
          <w:sz w:val="18"/>
        </w:rPr>
        <w:t> </w:t>
      </w:r>
      <w:r>
        <w:rPr>
          <w:sz w:val="18"/>
        </w:rPr>
        <w:t>자금을</w:t>
      </w:r>
      <w:r>
        <w:rPr>
          <w:spacing w:val="-2"/>
          <w:sz w:val="18"/>
        </w:rPr>
        <w:t> </w:t>
      </w:r>
      <w:r>
        <w:rPr>
          <w:sz w:val="18"/>
        </w:rPr>
        <w:t>매도인에게</w:t>
      </w:r>
      <w:r>
        <w:rPr>
          <w:spacing w:val="-1"/>
          <w:sz w:val="18"/>
        </w:rPr>
        <w:t> </w:t>
      </w:r>
      <w:r>
        <w:rPr>
          <w:sz w:val="18"/>
        </w:rPr>
        <w:t>지급하는</w:t>
      </w:r>
      <w:r>
        <w:rPr>
          <w:spacing w:val="1"/>
          <w:sz w:val="18"/>
        </w:rPr>
        <w:t> </w:t>
      </w:r>
      <w:r>
        <w:rPr>
          <w:sz w:val="18"/>
        </w:rPr>
        <w:t>방식</w:t>
      </w:r>
      <w:r>
        <w:rPr>
          <w:spacing w:val="-2"/>
          <w:sz w:val="18"/>
        </w:rPr>
        <w:t> </w:t>
      </w:r>
      <w:r>
        <w:rPr>
          <w:sz w:val="18"/>
        </w:rPr>
        <w:t>등을</w:t>
      </w:r>
      <w:r>
        <w:rPr>
          <w:spacing w:val="-2"/>
          <w:sz w:val="18"/>
        </w:rPr>
        <w:t> </w:t>
      </w:r>
      <w:r>
        <w:rPr>
          <w:sz w:val="18"/>
        </w:rPr>
        <w:t>각</w:t>
      </w:r>
      <w:r>
        <w:rPr>
          <w:spacing w:val="1"/>
          <w:sz w:val="18"/>
        </w:rPr>
        <w:t> </w:t>
      </w:r>
      <w:r>
        <w:rPr>
          <w:sz w:val="18"/>
        </w:rPr>
        <w:t>항목별로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적습니다.</w:t>
      </w:r>
    </w:p>
    <w:p>
      <w:pPr>
        <w:pStyle w:val="ListParagraph"/>
        <w:numPr>
          <w:ilvl w:val="0"/>
          <w:numId w:val="4"/>
        </w:numPr>
        <w:tabs>
          <w:tab w:pos="649" w:val="left" w:leader="none"/>
        </w:tabs>
        <w:spacing w:line="240" w:lineRule="auto" w:before="3" w:after="0"/>
        <w:ind w:left="624" w:right="690" w:hanging="341"/>
        <w:jc w:val="both"/>
        <w:rPr>
          <w:sz w:val="18"/>
        </w:rPr>
      </w:pPr>
      <w:r>
        <w:rPr>
          <w:sz w:val="18"/>
        </w:rPr>
        <w:t>⑮ "계좌이체 금액"에는 금융기관 계좌이체로 지급했거나 지급 예정인 금액 등 금융기관을 통해서 </w:t>
      </w:r>
      <w:r>
        <w:rPr>
          <w:sz w:val="18"/>
        </w:rPr>
        <w:t>자금지급 확인이 가능한 금액을 적습니다.</w:t>
      </w:r>
    </w:p>
    <w:p>
      <w:pPr>
        <w:pStyle w:val="ListParagraph"/>
        <w:numPr>
          <w:ilvl w:val="0"/>
          <w:numId w:val="4"/>
        </w:numPr>
        <w:tabs>
          <w:tab w:pos="649" w:val="left" w:leader="none"/>
        </w:tabs>
        <w:spacing w:line="244" w:lineRule="auto" w:before="6" w:after="0"/>
        <w:ind w:left="624" w:right="690" w:hanging="341"/>
        <w:jc w:val="both"/>
        <w:rPr>
          <w:sz w:val="18"/>
        </w:rPr>
      </w:pPr>
      <w:r>
        <w:rPr>
          <w:rFonts w:ascii="Calibri" w:hAnsi="Calibri" w:eastAsia="Calibri"/>
          <w:sz w:val="18"/>
        </w:rPr>
        <w:t>⑯</w:t>
      </w:r>
      <w:r>
        <w:rPr>
          <w:rFonts w:ascii="Calibri" w:hAnsi="Calibri" w:eastAsia="Calibri"/>
          <w:spacing w:val="40"/>
          <w:sz w:val="18"/>
        </w:rPr>
        <w:t> </w:t>
      </w:r>
      <w:r>
        <w:rPr>
          <w:sz w:val="18"/>
        </w:rPr>
        <w:t>"보증금·대출</w:t>
      </w:r>
      <w:r>
        <w:rPr>
          <w:spacing w:val="-3"/>
          <w:sz w:val="18"/>
        </w:rPr>
        <w:t> </w:t>
      </w:r>
      <w:r>
        <w:rPr>
          <w:sz w:val="18"/>
        </w:rPr>
        <w:t>승계</w:t>
      </w:r>
      <w:r>
        <w:rPr>
          <w:spacing w:val="-3"/>
          <w:sz w:val="18"/>
        </w:rPr>
        <w:t> </w:t>
      </w:r>
      <w:r>
        <w:rPr>
          <w:sz w:val="18"/>
        </w:rPr>
        <w:t>금액"에는</w:t>
      </w:r>
      <w:r>
        <w:rPr>
          <w:spacing w:val="-3"/>
          <w:sz w:val="18"/>
        </w:rPr>
        <w:t> </w:t>
      </w:r>
      <w:r>
        <w:rPr>
          <w:sz w:val="18"/>
        </w:rPr>
        <w:t>종전</w:t>
      </w:r>
      <w:r>
        <w:rPr>
          <w:spacing w:val="-3"/>
          <w:sz w:val="18"/>
        </w:rPr>
        <w:t> </w:t>
      </w:r>
      <w:r>
        <w:rPr>
          <w:sz w:val="18"/>
        </w:rPr>
        <w:t>임대차계약</w:t>
      </w:r>
      <w:r>
        <w:rPr>
          <w:spacing w:val="-3"/>
          <w:sz w:val="18"/>
        </w:rPr>
        <w:t> </w:t>
      </w:r>
      <w:r>
        <w:rPr>
          <w:sz w:val="18"/>
        </w:rPr>
        <w:t>보증금</w:t>
      </w:r>
      <w:r>
        <w:rPr>
          <w:spacing w:val="-3"/>
          <w:sz w:val="18"/>
        </w:rPr>
        <w:t> </w:t>
      </w:r>
      <w:r>
        <w:rPr>
          <w:sz w:val="18"/>
        </w:rPr>
        <w:t>또는</w:t>
      </w:r>
      <w:r>
        <w:rPr>
          <w:spacing w:val="-3"/>
          <w:sz w:val="18"/>
        </w:rPr>
        <w:t> </w:t>
      </w:r>
      <w:r>
        <w:rPr>
          <w:sz w:val="18"/>
        </w:rPr>
        <w:t>대출금</w:t>
      </w:r>
      <w:r>
        <w:rPr>
          <w:spacing w:val="-3"/>
          <w:sz w:val="18"/>
        </w:rPr>
        <w:t> </w:t>
      </w:r>
      <w:r>
        <w:rPr>
          <w:sz w:val="18"/>
        </w:rPr>
        <w:t>승계</w:t>
      </w:r>
      <w:r>
        <w:rPr>
          <w:spacing w:val="-3"/>
          <w:sz w:val="18"/>
        </w:rPr>
        <w:t> </w:t>
      </w:r>
      <w:r>
        <w:rPr>
          <w:sz w:val="18"/>
        </w:rPr>
        <w:t>등</w:t>
      </w:r>
      <w:r>
        <w:rPr>
          <w:spacing w:val="-3"/>
          <w:sz w:val="18"/>
        </w:rPr>
        <w:t> </w:t>
      </w:r>
      <w:r>
        <w:rPr>
          <w:sz w:val="18"/>
        </w:rPr>
        <w:t>매도인으로부터</w:t>
      </w:r>
      <w:r>
        <w:rPr>
          <w:spacing w:val="-3"/>
          <w:sz w:val="18"/>
        </w:rPr>
        <w:t> </w:t>
      </w:r>
      <w:r>
        <w:rPr>
          <w:sz w:val="18"/>
        </w:rPr>
        <w:t>승계했거나 승계 예정인 자금의 금액을 적습니다.</w:t>
      </w:r>
    </w:p>
    <w:p>
      <w:pPr>
        <w:pStyle w:val="ListParagraph"/>
        <w:numPr>
          <w:ilvl w:val="0"/>
          <w:numId w:val="4"/>
        </w:numPr>
        <w:tabs>
          <w:tab w:pos="654" w:val="left" w:leader="none"/>
        </w:tabs>
        <w:spacing w:line="244" w:lineRule="auto" w:before="0" w:after="0"/>
        <w:ind w:left="624" w:right="690" w:hanging="341"/>
        <w:jc w:val="both"/>
        <w:rPr>
          <w:sz w:val="18"/>
        </w:rPr>
      </w:pPr>
      <w:r>
        <w:rPr>
          <w:rFonts w:ascii="Calibri" w:hAnsi="Calibri" w:eastAsia="Calibri"/>
          <w:sz w:val="18"/>
        </w:rPr>
        <w:t>⑰</w:t>
      </w:r>
      <w:r>
        <w:rPr>
          <w:rFonts w:ascii="Calibri" w:hAnsi="Calibri" w:eastAsia="Calibri"/>
          <w:spacing w:val="40"/>
          <w:sz w:val="18"/>
        </w:rPr>
        <w:t> </w:t>
      </w:r>
      <w:r>
        <w:rPr>
          <w:sz w:val="18"/>
        </w:rPr>
        <w:t>"현금 및 그 밖의</w:t>
      </w:r>
      <w:r>
        <w:rPr>
          <w:spacing w:val="-3"/>
          <w:sz w:val="18"/>
        </w:rPr>
        <w:t> </w:t>
      </w:r>
      <w:r>
        <w:rPr>
          <w:sz w:val="18"/>
        </w:rPr>
        <w:t>지급방식 금액"에는 ⑮,</w:t>
      </w:r>
      <w:r>
        <w:rPr>
          <w:spacing w:val="-1"/>
          <w:sz w:val="18"/>
        </w:rPr>
        <w:t> </w:t>
      </w:r>
      <w:r>
        <w:rPr>
          <w:rFonts w:ascii="Calibri" w:hAnsi="Calibri" w:eastAsia="Calibri"/>
          <w:sz w:val="18"/>
        </w:rPr>
        <w:t>⑯</w:t>
      </w:r>
      <w:r>
        <w:rPr>
          <w:rFonts w:ascii="Calibri" w:hAnsi="Calibri" w:eastAsia="Calibri"/>
          <w:spacing w:val="40"/>
          <w:sz w:val="18"/>
        </w:rPr>
        <w:t> </w:t>
      </w:r>
      <w:r>
        <w:rPr>
          <w:sz w:val="18"/>
        </w:rPr>
        <w:t>외의 방식으로 지급했거나 지급</w:t>
      </w:r>
      <w:r>
        <w:rPr>
          <w:spacing w:val="-3"/>
          <w:sz w:val="18"/>
        </w:rPr>
        <w:t> </w:t>
      </w:r>
      <w:r>
        <w:rPr>
          <w:sz w:val="18"/>
        </w:rPr>
        <w:t>예정인 금액을 적고 </w:t>
      </w:r>
      <w:r>
        <w:rPr>
          <w:sz w:val="18"/>
        </w:rPr>
        <w:t>계좌 이체가 아닌 현금(수표) 등의 방식으로 지급하는 구체적인 사유를 적습니다.</w:t>
      </w:r>
    </w:p>
    <w:p>
      <w:pPr>
        <w:pStyle w:val="ListParagraph"/>
        <w:numPr>
          <w:ilvl w:val="0"/>
          <w:numId w:val="4"/>
        </w:numPr>
        <w:tabs>
          <w:tab w:pos="647" w:val="left" w:leader="none"/>
        </w:tabs>
        <w:spacing w:line="242" w:lineRule="auto" w:before="0" w:after="0"/>
        <w:ind w:left="624" w:right="688" w:hanging="341"/>
        <w:jc w:val="both"/>
        <w:rPr>
          <w:sz w:val="18"/>
        </w:rPr>
      </w:pPr>
      <w:r>
        <w:rPr>
          <w:rFonts w:ascii="Calibri" w:hAnsi="Calibri" w:eastAsia="Calibri"/>
          <w:sz w:val="18"/>
        </w:rPr>
        <w:t>⑱</w:t>
      </w:r>
      <w:r>
        <w:rPr>
          <w:rFonts w:ascii="Calibri" w:hAnsi="Calibri" w:eastAsia="Calibri"/>
          <w:spacing w:val="40"/>
          <w:sz w:val="18"/>
        </w:rPr>
        <w:t> </w:t>
      </w:r>
      <w:r>
        <w:rPr>
          <w:sz w:val="18"/>
        </w:rPr>
        <w:t>"입주</w:t>
      </w:r>
      <w:r>
        <w:rPr>
          <w:spacing w:val="-2"/>
          <w:sz w:val="18"/>
        </w:rPr>
        <w:t> </w:t>
      </w:r>
      <w:r>
        <w:rPr>
          <w:sz w:val="18"/>
        </w:rPr>
        <w:t>계획"에는</w:t>
      </w:r>
      <w:r>
        <w:rPr>
          <w:spacing w:val="-2"/>
          <w:sz w:val="18"/>
        </w:rPr>
        <w:t> </w:t>
      </w:r>
      <w:r>
        <w:rPr>
          <w:sz w:val="18"/>
        </w:rPr>
        <w:t>해당</w:t>
      </w:r>
      <w:r>
        <w:rPr>
          <w:spacing w:val="-2"/>
          <w:sz w:val="18"/>
        </w:rPr>
        <w:t> </w:t>
      </w:r>
      <w:r>
        <w:rPr>
          <w:sz w:val="18"/>
        </w:rPr>
        <w:t>주택의</w:t>
      </w:r>
      <w:r>
        <w:rPr>
          <w:spacing w:val="-2"/>
          <w:sz w:val="18"/>
        </w:rPr>
        <w:t> </w:t>
      </w:r>
      <w:r>
        <w:rPr>
          <w:sz w:val="18"/>
        </w:rPr>
        <w:t>거래계약을</w:t>
      </w:r>
      <w:r>
        <w:rPr>
          <w:spacing w:val="-4"/>
          <w:sz w:val="18"/>
        </w:rPr>
        <w:t> </w:t>
      </w:r>
      <w:r>
        <w:rPr>
          <w:sz w:val="18"/>
        </w:rPr>
        <w:t>체결한</w:t>
      </w:r>
      <w:r>
        <w:rPr>
          <w:spacing w:val="-2"/>
          <w:sz w:val="18"/>
        </w:rPr>
        <w:t> </w:t>
      </w:r>
      <w:r>
        <w:rPr>
          <w:sz w:val="18"/>
        </w:rPr>
        <w:t>이후</w:t>
      </w:r>
      <w:r>
        <w:rPr>
          <w:spacing w:val="-2"/>
          <w:sz w:val="18"/>
        </w:rPr>
        <w:t> </w:t>
      </w:r>
      <w:r>
        <w:rPr>
          <w:sz w:val="18"/>
        </w:rPr>
        <w:t>첫</w:t>
      </w:r>
      <w:r>
        <w:rPr>
          <w:spacing w:val="-2"/>
          <w:sz w:val="18"/>
        </w:rPr>
        <w:t> </w:t>
      </w:r>
      <w:r>
        <w:rPr>
          <w:sz w:val="18"/>
        </w:rPr>
        <w:t>번째</w:t>
      </w:r>
      <w:r>
        <w:rPr>
          <w:spacing w:val="-4"/>
          <w:sz w:val="18"/>
        </w:rPr>
        <w:t> </w:t>
      </w:r>
      <w:r>
        <w:rPr>
          <w:sz w:val="18"/>
        </w:rPr>
        <w:t>입주자</w:t>
      </w:r>
      <w:r>
        <w:rPr>
          <w:spacing w:val="-2"/>
          <w:sz w:val="18"/>
        </w:rPr>
        <w:t> </w:t>
      </w:r>
      <w:r>
        <w:rPr>
          <w:sz w:val="18"/>
        </w:rPr>
        <w:t>기준(다세대,</w:t>
      </w:r>
      <w:r>
        <w:rPr>
          <w:spacing w:val="-3"/>
          <w:sz w:val="18"/>
        </w:rPr>
        <w:t> </w:t>
      </w:r>
      <w:r>
        <w:rPr>
          <w:sz w:val="18"/>
        </w:rPr>
        <w:t>다가구</w:t>
      </w:r>
      <w:r>
        <w:rPr>
          <w:spacing w:val="-2"/>
          <w:sz w:val="18"/>
        </w:rPr>
        <w:t> </w:t>
      </w:r>
      <w:r>
        <w:rPr>
          <w:sz w:val="18"/>
        </w:rPr>
        <w:t>등</w:t>
      </w:r>
      <w:r>
        <w:rPr>
          <w:spacing w:val="-2"/>
          <w:sz w:val="18"/>
        </w:rPr>
        <w:t> </w:t>
      </w:r>
      <w:r>
        <w:rPr>
          <w:sz w:val="18"/>
        </w:rPr>
        <w:t>2세대</w:t>
      </w:r>
      <w:r>
        <w:rPr>
          <w:spacing w:val="-2"/>
          <w:sz w:val="18"/>
        </w:rPr>
        <w:t> </w:t>
      </w:r>
      <w:r>
        <w:rPr>
          <w:sz w:val="18"/>
        </w:rPr>
        <w:t>이 상인 경우에는 해당 항목별 중복하여 적습니다)으로 적으며, "본인입주"란 매수자 및 주민등록상 동일 </w:t>
      </w:r>
      <w:r>
        <w:rPr>
          <w:sz w:val="18"/>
        </w:rPr>
        <w:t>세대 원이 함께 입주하는 경우를, "본인 외 가족입주"란 매수자와 주민등록상 세대가 분리된 가족이 입주하는 </w:t>
      </w:r>
      <w:r>
        <w:rPr>
          <w:sz w:val="18"/>
        </w:rPr>
        <w:t>경 우를 말하며, 이 경우에는 입주 예정 시기 연월을 적습니다. 또한 재건축 추진 또는 멸실 후 신축 등 </w:t>
      </w:r>
      <w:r>
        <w:rPr>
          <w:sz w:val="18"/>
        </w:rPr>
        <w:t>해당 주택에 입주 또는 임대하지 않는 경우 등에는 "그 밖의 경우"에 </w:t>
      </w:r>
      <w:r>
        <w:rPr>
          <w:rFonts w:ascii="돋움" w:hAnsi="돋움" w:eastAsia="돋움" w:hint="eastAsia"/>
          <w:sz w:val="18"/>
        </w:rPr>
        <w:t>√</w:t>
      </w:r>
      <w:r>
        <w:rPr>
          <w:sz w:val="18"/>
        </w:rPr>
        <w:t>표시를 합니다.</w:t>
      </w:r>
    </w:p>
    <w:sectPr>
      <w:pgSz w:w="11900" w:h="16820"/>
      <w:pgMar w:top="1180" w:bottom="280" w:left="7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예스 고딕 레귤러">
    <w:altName w:val="예스 고딕 레귤러"/>
    <w:charset w:val="81"/>
    <w:family w:val="modern"/>
    <w:pitch w:val="variable"/>
  </w:font>
  <w:font w:name="돋움체">
    <w:altName w:val="돋움체"/>
    <w:charset w:val="81"/>
    <w:family w:val="modern"/>
    <w:pitch w:val="fixed"/>
  </w:font>
  <w:font w:name="돋움">
    <w:altName w:val="돋움"/>
    <w:charset w:val="81"/>
    <w:family w:val="moder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38" w:hanging="276"/>
        <w:jc w:val="left"/>
      </w:pPr>
      <w:rPr>
        <w:rFonts w:hint="default" w:ascii="돋움체" w:hAnsi="돋움체" w:eastAsia="돋움체" w:cs="돋움체"/>
        <w:b w:val="0"/>
        <w:bCs w:val="0"/>
        <w:i w:val="0"/>
        <w:iCs w:val="0"/>
        <w:spacing w:val="-2"/>
        <w:w w:val="100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24" w:hanging="276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508" w:hanging="276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492" w:hanging="276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476" w:hanging="276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460" w:hanging="276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444" w:hanging="276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428" w:hanging="276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412" w:hanging="276"/>
      </w:pPr>
      <w:rPr>
        <w:rFonts w:hint="default"/>
        <w:lang w:val="en-US" w:eastAsia="ko-KR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657" w:hanging="272"/>
        <w:jc w:val="left"/>
      </w:pPr>
      <w:rPr>
        <w:rFonts w:hint="default" w:ascii="돋움체" w:hAnsi="돋움체" w:eastAsia="돋움체" w:cs="돋움체"/>
        <w:b w:val="0"/>
        <w:bCs w:val="0"/>
        <w:i w:val="0"/>
        <w:iCs w:val="0"/>
        <w:spacing w:val="0"/>
        <w:w w:val="100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2457" w:hanging="27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3255" w:hanging="27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4053" w:hanging="27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51" w:hanging="27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649" w:hanging="27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446" w:hanging="27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244" w:hanging="27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042" w:hanging="272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12" w:hanging="245"/>
        <w:jc w:val="left"/>
      </w:pPr>
      <w:rPr>
        <w:rFonts w:hint="default" w:ascii="돋움체" w:hAnsi="돋움체" w:eastAsia="돋움체" w:cs="돋움체"/>
        <w:b w:val="0"/>
        <w:bCs w:val="0"/>
        <w:i w:val="0"/>
        <w:iCs w:val="0"/>
        <w:spacing w:val="-2"/>
        <w:w w:val="100"/>
        <w:sz w:val="16"/>
        <w:szCs w:val="16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6" w:hanging="24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492" w:hanging="24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478" w:hanging="24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464" w:hanging="24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450" w:hanging="24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436" w:hanging="24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422" w:hanging="24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408" w:hanging="245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430" w:hanging="238"/>
      </w:pPr>
      <w:rPr>
        <w:rFonts w:hint="default" w:ascii="돋움체" w:hAnsi="돋움체" w:eastAsia="돋움체" w:cs="돋움체"/>
        <w:b w:val="0"/>
        <w:bCs w:val="0"/>
        <w:i w:val="0"/>
        <w:iCs w:val="0"/>
        <w:w w:val="100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428" w:hanging="23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422" w:hanging="23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416" w:hanging="23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410" w:hanging="23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404" w:hanging="23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398" w:hanging="23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392" w:hanging="238"/>
      </w:pPr>
      <w:rPr>
        <w:rFonts w:hint="default"/>
        <w:lang w:val="en-US" w:eastAsia="ko-KR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돋움체" w:hAnsi="돋움체" w:eastAsia="돋움체" w:cs="돋움체"/>
      <w:lang w:val="en-US" w:eastAsia="ko-KR" w:bidi="ar-SA"/>
    </w:rPr>
  </w:style>
  <w:style w:styleId="BodyText" w:type="paragraph">
    <w:name w:val="Body Text"/>
    <w:basedOn w:val="Normal"/>
    <w:uiPriority w:val="1"/>
    <w:qFormat/>
    <w:pPr>
      <w:ind w:left="624"/>
      <w:jc w:val="both"/>
    </w:pPr>
    <w:rPr>
      <w:rFonts w:ascii="돋움체" w:hAnsi="돋움체" w:eastAsia="돋움체" w:cs="돋움체"/>
      <w:sz w:val="18"/>
      <w:szCs w:val="18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line="510" w:lineRule="exact"/>
      <w:ind w:left="2611" w:right="2612"/>
      <w:jc w:val="center"/>
    </w:pPr>
    <w:rPr>
      <w:rFonts w:ascii="예스 고딕 레귤러" w:hAnsi="예스 고딕 레귤러" w:eastAsia="예스 고딕 레귤러" w:cs="예스 고딕 레귤러"/>
      <w:sz w:val="40"/>
      <w:szCs w:val="40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ind w:left="624" w:right="688" w:hanging="341"/>
      <w:jc w:val="both"/>
    </w:pPr>
    <w:rPr>
      <w:rFonts w:ascii="돋움체" w:hAnsi="돋움체" w:eastAsia="돋움체" w:cs="돋움체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돋움체" w:hAnsi="돋움체" w:eastAsia="돋움체" w:cs="돋움체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법제처 국가법령정보센터</dc:creator>
  <dcterms:created xsi:type="dcterms:W3CDTF">2025-10-21T07:12:21Z</dcterms:created>
  <dcterms:modified xsi:type="dcterms:W3CDTF">2025-10-21T07:12:21Z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Hwp 2018 1.0.0.0</vt:lpwstr>
  </property>
  <property fmtid="{D5CDD505-2E9C-101B-9397-08002B2CF9AE}" pid="4" name="LastSaved">
    <vt:filetime>2025-10-21T00:00:00Z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1.3.0.538</vt:lpwstr>
  </property>
</Properties>
</file>